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587B" w:rsidRDefault="003E632E">
      <w:pPr>
        <w:rPr>
          <w:rFonts w:ascii="Calibri" w:eastAsia="Calibri" w:hAnsi="Calibri" w:cs="Calibri"/>
          <w:sz w:val="24"/>
          <w:szCs w:val="24"/>
        </w:rPr>
      </w:pPr>
      <w:r>
        <w:rPr>
          <w:noProof/>
        </w:rPr>
        <w:drawing>
          <wp:anchor distT="114300" distB="114300" distL="114300" distR="114300" simplePos="0" relativeHeight="251658240" behindDoc="0" locked="0" layoutInCell="1" hidden="0" allowOverlap="1">
            <wp:simplePos x="0" y="0"/>
            <wp:positionH relativeFrom="column">
              <wp:posOffset>5407025</wp:posOffset>
            </wp:positionH>
            <wp:positionV relativeFrom="paragraph">
              <wp:posOffset>-445524</wp:posOffset>
            </wp:positionV>
            <wp:extent cx="1147445" cy="1147445"/>
            <wp:effectExtent l="0" t="0" r="0" b="0"/>
            <wp:wrapNone/>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1147445" cy="1147445"/>
                    </a:xfrm>
                    <a:prstGeom prst="rect">
                      <a:avLst/>
                    </a:prstGeom>
                    <a:ln/>
                  </pic:spPr>
                </pic:pic>
              </a:graphicData>
            </a:graphic>
          </wp:anchor>
        </w:drawing>
      </w:r>
    </w:p>
    <w:p w:rsidR="0049587B" w:rsidRPr="00210DA3" w:rsidRDefault="00210DA3">
      <w:pPr>
        <w:rPr>
          <w:rFonts w:ascii="Calibri" w:eastAsia="Calibri" w:hAnsi="Calibri" w:cs="Calibri"/>
          <w:b/>
          <w:color w:val="E36C0A" w:themeColor="accent6" w:themeShade="BF"/>
          <w:sz w:val="36"/>
          <w:szCs w:val="24"/>
        </w:rPr>
      </w:pPr>
      <w:r w:rsidRPr="00210DA3">
        <w:rPr>
          <w:rFonts w:ascii="Calibri" w:eastAsia="Calibri" w:hAnsi="Calibri" w:cs="Calibri"/>
          <w:b/>
          <w:color w:val="E36C0A" w:themeColor="accent6" w:themeShade="BF"/>
          <w:sz w:val="36"/>
          <w:szCs w:val="24"/>
        </w:rPr>
        <w:t xml:space="preserve">Collaboration Tools for Building SEL Across </w:t>
      </w:r>
      <w:r>
        <w:rPr>
          <w:rFonts w:ascii="Calibri" w:eastAsia="Calibri" w:hAnsi="Calibri" w:cs="Calibri"/>
          <w:b/>
          <w:color w:val="E36C0A" w:themeColor="accent6" w:themeShade="BF"/>
          <w:sz w:val="36"/>
          <w:szCs w:val="24"/>
        </w:rPr>
        <w:br/>
        <w:t xml:space="preserve">the </w:t>
      </w:r>
      <w:r w:rsidRPr="00210DA3">
        <w:rPr>
          <w:rFonts w:ascii="Calibri" w:eastAsia="Calibri" w:hAnsi="Calibri" w:cs="Calibri"/>
          <w:b/>
          <w:color w:val="E36C0A" w:themeColor="accent6" w:themeShade="BF"/>
          <w:sz w:val="36"/>
          <w:szCs w:val="24"/>
        </w:rPr>
        <w:t>School Day and Out-of-School Time</w:t>
      </w:r>
    </w:p>
    <w:p w:rsidR="00210DA3" w:rsidRPr="00210DA3" w:rsidRDefault="00210DA3" w:rsidP="00210DA3">
      <w:pPr>
        <w:rPr>
          <w:rFonts w:ascii="Calibri" w:eastAsia="Calibri" w:hAnsi="Calibri" w:cs="Calibri"/>
          <w:color w:val="000000" w:themeColor="text1"/>
          <w:szCs w:val="24"/>
        </w:rPr>
      </w:pPr>
    </w:p>
    <w:p w:rsidR="00210DA3" w:rsidRPr="00210DA3" w:rsidRDefault="00210DA3" w:rsidP="00210DA3">
      <w:pPr>
        <w:rPr>
          <w:rFonts w:ascii="Calibri" w:eastAsia="Calibri" w:hAnsi="Calibri" w:cs="Calibri"/>
          <w:color w:val="000000" w:themeColor="text1"/>
          <w:sz w:val="20"/>
          <w:szCs w:val="24"/>
        </w:rPr>
        <w:sectPr w:rsidR="00210DA3" w:rsidRPr="00210DA3">
          <w:headerReference w:type="default" r:id="rId8"/>
          <w:footerReference w:type="default" r:id="rId9"/>
          <w:pgSz w:w="12240" w:h="15840"/>
          <w:pgMar w:top="720" w:right="1080" w:bottom="720" w:left="1080" w:header="720" w:footer="720" w:gutter="0"/>
          <w:pgNumType w:start="1"/>
          <w:cols w:space="720"/>
        </w:sectPr>
      </w:pPr>
    </w:p>
    <w:p w:rsidR="00210DA3" w:rsidRPr="00210DA3" w:rsidRDefault="00210DA3" w:rsidP="00210DA3">
      <w:pPr>
        <w:pStyle w:val="ListParagraph"/>
        <w:numPr>
          <w:ilvl w:val="0"/>
          <w:numId w:val="12"/>
        </w:numPr>
        <w:rPr>
          <w:rFonts w:ascii="Calibri" w:eastAsia="Calibri" w:hAnsi="Calibri" w:cs="Calibri"/>
          <w:color w:val="000000" w:themeColor="text1"/>
          <w:sz w:val="20"/>
          <w:szCs w:val="24"/>
        </w:rPr>
      </w:pPr>
      <w:hyperlink w:anchor="I" w:history="1">
        <w:r w:rsidRPr="00210DA3">
          <w:rPr>
            <w:rStyle w:val="Hyperlink"/>
            <w:rFonts w:ascii="Calibri" w:eastAsia="Calibri" w:hAnsi="Calibri" w:cs="Calibri"/>
            <w:sz w:val="20"/>
            <w:szCs w:val="24"/>
          </w:rPr>
          <w:t>Start with</w:t>
        </w:r>
        <w:r w:rsidRPr="00210DA3">
          <w:rPr>
            <w:rStyle w:val="Hyperlink"/>
            <w:rFonts w:ascii="Calibri" w:eastAsia="Calibri" w:hAnsi="Calibri" w:cs="Calibri"/>
            <w:sz w:val="20"/>
            <w:szCs w:val="24"/>
          </w:rPr>
          <w:t xml:space="preserve"> </w:t>
        </w:r>
        <w:r w:rsidRPr="00210DA3">
          <w:rPr>
            <w:rStyle w:val="Hyperlink"/>
            <w:rFonts w:ascii="Calibri" w:eastAsia="Calibri" w:hAnsi="Calibri" w:cs="Calibri"/>
            <w:sz w:val="20"/>
            <w:szCs w:val="24"/>
          </w:rPr>
          <w:t>the why</w:t>
        </w:r>
      </w:hyperlink>
    </w:p>
    <w:p w:rsidR="00210DA3" w:rsidRPr="00210DA3" w:rsidRDefault="00210DA3" w:rsidP="00210DA3">
      <w:pPr>
        <w:pStyle w:val="ListParagraph"/>
        <w:numPr>
          <w:ilvl w:val="0"/>
          <w:numId w:val="12"/>
        </w:numPr>
        <w:rPr>
          <w:rFonts w:ascii="Calibri" w:eastAsia="Calibri" w:hAnsi="Calibri" w:cs="Calibri"/>
          <w:color w:val="000000" w:themeColor="text1"/>
          <w:sz w:val="20"/>
          <w:szCs w:val="24"/>
        </w:rPr>
      </w:pPr>
      <w:hyperlink w:anchor="II" w:history="1">
        <w:r w:rsidRPr="00210DA3">
          <w:rPr>
            <w:rStyle w:val="Hyperlink"/>
            <w:rFonts w:ascii="Calibri" w:eastAsia="Calibri" w:hAnsi="Calibri" w:cs="Calibri"/>
            <w:sz w:val="20"/>
            <w:szCs w:val="24"/>
          </w:rPr>
          <w:t xml:space="preserve">Bring </w:t>
        </w:r>
        <w:r w:rsidRPr="00210DA3">
          <w:rPr>
            <w:rStyle w:val="Hyperlink"/>
            <w:rFonts w:ascii="Calibri" w:eastAsia="Calibri" w:hAnsi="Calibri" w:cs="Calibri"/>
            <w:sz w:val="20"/>
            <w:szCs w:val="24"/>
          </w:rPr>
          <w:t>p</w:t>
        </w:r>
        <w:r w:rsidRPr="00210DA3">
          <w:rPr>
            <w:rStyle w:val="Hyperlink"/>
            <w:rFonts w:ascii="Calibri" w:eastAsia="Calibri" w:hAnsi="Calibri" w:cs="Calibri"/>
            <w:sz w:val="20"/>
            <w:szCs w:val="24"/>
          </w:rPr>
          <w:t>eople together</w:t>
        </w:r>
      </w:hyperlink>
    </w:p>
    <w:p w:rsidR="00210DA3" w:rsidRPr="00210DA3" w:rsidRDefault="00210DA3" w:rsidP="00210DA3">
      <w:pPr>
        <w:pStyle w:val="ListParagraph"/>
        <w:numPr>
          <w:ilvl w:val="0"/>
          <w:numId w:val="12"/>
        </w:numPr>
        <w:rPr>
          <w:rFonts w:ascii="Calibri" w:eastAsia="Calibri" w:hAnsi="Calibri" w:cs="Calibri"/>
          <w:color w:val="000000" w:themeColor="text1"/>
          <w:sz w:val="20"/>
          <w:szCs w:val="24"/>
        </w:rPr>
      </w:pPr>
      <w:hyperlink w:anchor="III" w:history="1">
        <w:r w:rsidRPr="00210DA3">
          <w:rPr>
            <w:rStyle w:val="Hyperlink"/>
            <w:rFonts w:ascii="Calibri" w:eastAsia="Calibri" w:hAnsi="Calibri" w:cs="Calibri"/>
            <w:sz w:val="20"/>
            <w:szCs w:val="24"/>
          </w:rPr>
          <w:t xml:space="preserve">Establish </w:t>
        </w:r>
        <w:r w:rsidRPr="00210DA3">
          <w:rPr>
            <w:rStyle w:val="Hyperlink"/>
            <w:rFonts w:ascii="Calibri" w:eastAsia="Calibri" w:hAnsi="Calibri" w:cs="Calibri"/>
            <w:sz w:val="20"/>
            <w:szCs w:val="24"/>
          </w:rPr>
          <w:t>w</w:t>
        </w:r>
        <w:r w:rsidRPr="00210DA3">
          <w:rPr>
            <w:rStyle w:val="Hyperlink"/>
            <w:rFonts w:ascii="Calibri" w:eastAsia="Calibri" w:hAnsi="Calibri" w:cs="Calibri"/>
            <w:sz w:val="20"/>
            <w:szCs w:val="24"/>
          </w:rPr>
          <w:t>orking agreements, routines and rituals for your team</w:t>
        </w:r>
      </w:hyperlink>
    </w:p>
    <w:p w:rsidR="00210DA3" w:rsidRPr="00210DA3" w:rsidRDefault="00210DA3" w:rsidP="00210DA3">
      <w:pPr>
        <w:pStyle w:val="ListParagraph"/>
        <w:numPr>
          <w:ilvl w:val="0"/>
          <w:numId w:val="12"/>
        </w:numPr>
        <w:rPr>
          <w:rFonts w:ascii="Calibri" w:eastAsia="Calibri" w:hAnsi="Calibri" w:cs="Calibri"/>
          <w:color w:val="000000" w:themeColor="text1"/>
          <w:sz w:val="20"/>
          <w:szCs w:val="24"/>
        </w:rPr>
      </w:pPr>
      <w:hyperlink w:anchor="IV" w:history="1">
        <w:r w:rsidRPr="00210DA3">
          <w:rPr>
            <w:rStyle w:val="Hyperlink"/>
            <w:rFonts w:ascii="Calibri" w:eastAsia="Calibri" w:hAnsi="Calibri" w:cs="Calibri"/>
            <w:sz w:val="20"/>
            <w:szCs w:val="24"/>
          </w:rPr>
          <w:t>Work on cultivatin</w:t>
        </w:r>
        <w:r w:rsidRPr="00210DA3">
          <w:rPr>
            <w:rStyle w:val="Hyperlink"/>
            <w:rFonts w:ascii="Calibri" w:eastAsia="Calibri" w:hAnsi="Calibri" w:cs="Calibri"/>
            <w:sz w:val="20"/>
            <w:szCs w:val="24"/>
          </w:rPr>
          <w:t>g</w:t>
        </w:r>
        <w:r w:rsidRPr="00210DA3">
          <w:rPr>
            <w:rStyle w:val="Hyperlink"/>
            <w:rFonts w:ascii="Calibri" w:eastAsia="Calibri" w:hAnsi="Calibri" w:cs="Calibri"/>
            <w:sz w:val="20"/>
            <w:szCs w:val="24"/>
          </w:rPr>
          <w:t xml:space="preserve"> your social emotional competence together</w:t>
        </w:r>
      </w:hyperlink>
    </w:p>
    <w:p w:rsidR="00210DA3" w:rsidRPr="00210DA3" w:rsidRDefault="00210DA3" w:rsidP="00210DA3">
      <w:pPr>
        <w:pStyle w:val="ListParagraph"/>
        <w:numPr>
          <w:ilvl w:val="0"/>
          <w:numId w:val="12"/>
        </w:numPr>
        <w:rPr>
          <w:rFonts w:ascii="Calibri" w:eastAsia="Calibri" w:hAnsi="Calibri" w:cs="Calibri"/>
          <w:color w:val="000000" w:themeColor="text1"/>
          <w:sz w:val="20"/>
          <w:szCs w:val="24"/>
        </w:rPr>
      </w:pPr>
      <w:hyperlink w:anchor="V" w:history="1">
        <w:r w:rsidRPr="00210DA3">
          <w:rPr>
            <w:rStyle w:val="Hyperlink"/>
            <w:rFonts w:ascii="Calibri" w:eastAsia="Calibri" w:hAnsi="Calibri" w:cs="Calibri"/>
            <w:sz w:val="20"/>
            <w:szCs w:val="24"/>
          </w:rPr>
          <w:t>Dev</w:t>
        </w:r>
        <w:r w:rsidRPr="00210DA3">
          <w:rPr>
            <w:rStyle w:val="Hyperlink"/>
            <w:rFonts w:ascii="Calibri" w:eastAsia="Calibri" w:hAnsi="Calibri" w:cs="Calibri"/>
            <w:sz w:val="20"/>
            <w:szCs w:val="24"/>
          </w:rPr>
          <w:t>e</w:t>
        </w:r>
        <w:r w:rsidRPr="00210DA3">
          <w:rPr>
            <w:rStyle w:val="Hyperlink"/>
            <w:rFonts w:ascii="Calibri" w:eastAsia="Calibri" w:hAnsi="Calibri" w:cs="Calibri"/>
            <w:sz w:val="20"/>
            <w:szCs w:val="24"/>
          </w:rPr>
          <w:t>lop a shared vision</w:t>
        </w:r>
      </w:hyperlink>
    </w:p>
    <w:p w:rsidR="00210DA3" w:rsidRPr="00210DA3" w:rsidRDefault="00210DA3" w:rsidP="00210DA3">
      <w:pPr>
        <w:pStyle w:val="ListParagraph"/>
        <w:numPr>
          <w:ilvl w:val="0"/>
          <w:numId w:val="12"/>
        </w:numPr>
        <w:rPr>
          <w:rFonts w:ascii="Calibri" w:eastAsia="Calibri" w:hAnsi="Calibri" w:cs="Calibri"/>
          <w:color w:val="000000" w:themeColor="text1"/>
          <w:sz w:val="20"/>
          <w:szCs w:val="24"/>
        </w:rPr>
      </w:pPr>
      <w:hyperlink w:anchor="VI" w:history="1">
        <w:r w:rsidRPr="00210DA3">
          <w:rPr>
            <w:rStyle w:val="Hyperlink"/>
            <w:rFonts w:ascii="Calibri" w:eastAsia="Calibri" w:hAnsi="Calibri" w:cs="Calibri"/>
            <w:sz w:val="20"/>
            <w:szCs w:val="24"/>
          </w:rPr>
          <w:t>Find yo</w:t>
        </w:r>
        <w:r w:rsidRPr="00210DA3">
          <w:rPr>
            <w:rStyle w:val="Hyperlink"/>
            <w:rFonts w:ascii="Calibri" w:eastAsia="Calibri" w:hAnsi="Calibri" w:cs="Calibri"/>
            <w:sz w:val="20"/>
            <w:szCs w:val="24"/>
          </w:rPr>
          <w:t>u</w:t>
        </w:r>
        <w:r w:rsidRPr="00210DA3">
          <w:rPr>
            <w:rStyle w:val="Hyperlink"/>
            <w:rFonts w:ascii="Calibri" w:eastAsia="Calibri" w:hAnsi="Calibri" w:cs="Calibri"/>
            <w:sz w:val="20"/>
            <w:szCs w:val="24"/>
          </w:rPr>
          <w:t>rself</w:t>
        </w:r>
      </w:hyperlink>
    </w:p>
    <w:p w:rsidR="00210DA3" w:rsidRPr="00210DA3" w:rsidRDefault="00210DA3" w:rsidP="00210DA3">
      <w:pPr>
        <w:pStyle w:val="ListParagraph"/>
        <w:numPr>
          <w:ilvl w:val="0"/>
          <w:numId w:val="12"/>
        </w:numPr>
        <w:rPr>
          <w:rFonts w:ascii="Calibri" w:eastAsia="Calibri" w:hAnsi="Calibri" w:cs="Calibri"/>
          <w:color w:val="000000" w:themeColor="text1"/>
          <w:sz w:val="20"/>
          <w:szCs w:val="24"/>
        </w:rPr>
      </w:pPr>
      <w:hyperlink w:anchor="VII" w:history="1">
        <w:r w:rsidRPr="00210DA3">
          <w:rPr>
            <w:rStyle w:val="Hyperlink"/>
            <w:rFonts w:ascii="Calibri" w:eastAsia="Calibri" w:hAnsi="Calibri" w:cs="Calibri"/>
            <w:sz w:val="20"/>
            <w:szCs w:val="24"/>
          </w:rPr>
          <w:t>Chart t</w:t>
        </w:r>
        <w:r w:rsidRPr="00210DA3">
          <w:rPr>
            <w:rStyle w:val="Hyperlink"/>
            <w:rFonts w:ascii="Calibri" w:eastAsia="Calibri" w:hAnsi="Calibri" w:cs="Calibri"/>
            <w:sz w:val="20"/>
            <w:szCs w:val="24"/>
          </w:rPr>
          <w:t>h</w:t>
        </w:r>
        <w:r w:rsidRPr="00210DA3">
          <w:rPr>
            <w:rStyle w:val="Hyperlink"/>
            <w:rFonts w:ascii="Calibri" w:eastAsia="Calibri" w:hAnsi="Calibri" w:cs="Calibri"/>
            <w:sz w:val="20"/>
            <w:szCs w:val="24"/>
          </w:rPr>
          <w:t>e course with a roadmap</w:t>
        </w:r>
      </w:hyperlink>
    </w:p>
    <w:p w:rsidR="00210DA3" w:rsidRPr="00210DA3" w:rsidRDefault="00210DA3" w:rsidP="00210DA3">
      <w:pPr>
        <w:pStyle w:val="ListParagraph"/>
        <w:numPr>
          <w:ilvl w:val="0"/>
          <w:numId w:val="12"/>
        </w:numPr>
        <w:rPr>
          <w:rFonts w:ascii="Calibri" w:eastAsia="Calibri" w:hAnsi="Calibri" w:cs="Calibri"/>
          <w:color w:val="000000" w:themeColor="text1"/>
          <w:sz w:val="20"/>
          <w:szCs w:val="24"/>
        </w:rPr>
      </w:pPr>
      <w:hyperlink w:anchor="VIII" w:history="1">
        <w:r w:rsidRPr="00210DA3">
          <w:rPr>
            <w:rStyle w:val="Hyperlink"/>
            <w:rFonts w:ascii="Calibri" w:eastAsia="Calibri" w:hAnsi="Calibri" w:cs="Calibri"/>
            <w:sz w:val="20"/>
            <w:szCs w:val="24"/>
          </w:rPr>
          <w:t>How to d</w:t>
        </w:r>
        <w:r w:rsidRPr="00210DA3">
          <w:rPr>
            <w:rStyle w:val="Hyperlink"/>
            <w:rFonts w:ascii="Calibri" w:eastAsia="Calibri" w:hAnsi="Calibri" w:cs="Calibri"/>
            <w:sz w:val="20"/>
            <w:szCs w:val="24"/>
          </w:rPr>
          <w:t>i</w:t>
        </w:r>
        <w:r w:rsidRPr="00210DA3">
          <w:rPr>
            <w:rStyle w:val="Hyperlink"/>
            <w:rFonts w:ascii="Calibri" w:eastAsia="Calibri" w:hAnsi="Calibri" w:cs="Calibri"/>
            <w:sz w:val="20"/>
            <w:szCs w:val="24"/>
          </w:rPr>
          <w:t>sagree agreeably</w:t>
        </w:r>
      </w:hyperlink>
    </w:p>
    <w:p w:rsidR="00210DA3" w:rsidRPr="00210DA3" w:rsidRDefault="00210DA3" w:rsidP="00210DA3">
      <w:pPr>
        <w:pStyle w:val="ListParagraph"/>
        <w:numPr>
          <w:ilvl w:val="0"/>
          <w:numId w:val="12"/>
        </w:numPr>
        <w:rPr>
          <w:rFonts w:ascii="Calibri" w:eastAsia="Calibri" w:hAnsi="Calibri" w:cs="Calibri"/>
          <w:color w:val="000000" w:themeColor="text1"/>
          <w:sz w:val="20"/>
          <w:szCs w:val="24"/>
        </w:rPr>
      </w:pPr>
      <w:hyperlink w:anchor="IX" w:history="1">
        <w:r w:rsidRPr="00210DA3">
          <w:rPr>
            <w:rStyle w:val="Hyperlink"/>
            <w:rFonts w:ascii="Calibri" w:eastAsia="Calibri" w:hAnsi="Calibri" w:cs="Calibri"/>
            <w:sz w:val="20"/>
            <w:szCs w:val="24"/>
          </w:rPr>
          <w:t>Navi</w:t>
        </w:r>
        <w:r w:rsidRPr="00210DA3">
          <w:rPr>
            <w:rStyle w:val="Hyperlink"/>
            <w:rFonts w:ascii="Calibri" w:eastAsia="Calibri" w:hAnsi="Calibri" w:cs="Calibri"/>
            <w:sz w:val="20"/>
            <w:szCs w:val="24"/>
          </w:rPr>
          <w:t>g</w:t>
        </w:r>
        <w:r w:rsidRPr="00210DA3">
          <w:rPr>
            <w:rStyle w:val="Hyperlink"/>
            <w:rFonts w:ascii="Calibri" w:eastAsia="Calibri" w:hAnsi="Calibri" w:cs="Calibri"/>
            <w:sz w:val="20"/>
            <w:szCs w:val="24"/>
          </w:rPr>
          <w:t>ating difficult conversations</w:t>
        </w:r>
      </w:hyperlink>
    </w:p>
    <w:p w:rsidR="00210DA3" w:rsidRPr="00210DA3" w:rsidRDefault="00210DA3">
      <w:pPr>
        <w:rPr>
          <w:rFonts w:ascii="Calibri" w:eastAsia="Calibri" w:hAnsi="Calibri" w:cs="Calibri"/>
          <w:b/>
          <w:color w:val="3D85C6"/>
          <w:sz w:val="20"/>
          <w:szCs w:val="24"/>
        </w:rPr>
        <w:sectPr w:rsidR="00210DA3" w:rsidRPr="00210DA3" w:rsidSect="00210DA3">
          <w:type w:val="continuous"/>
          <w:pgSz w:w="12240" w:h="15840"/>
          <w:pgMar w:top="720" w:right="1080" w:bottom="720" w:left="1080" w:header="720" w:footer="720" w:gutter="0"/>
          <w:pgNumType w:start="1"/>
          <w:cols w:num="2" w:space="720"/>
        </w:sectPr>
      </w:pPr>
    </w:p>
    <w:p w:rsidR="00210DA3" w:rsidRPr="00210DA3" w:rsidRDefault="00210DA3">
      <w:pPr>
        <w:rPr>
          <w:rFonts w:ascii="Calibri" w:eastAsia="Calibri" w:hAnsi="Calibri" w:cs="Calibri"/>
          <w:b/>
          <w:color w:val="3D85C6"/>
          <w:szCs w:val="24"/>
        </w:rPr>
      </w:pPr>
    </w:p>
    <w:p w:rsidR="0049587B" w:rsidRPr="00210DA3" w:rsidRDefault="003E632E">
      <w:pPr>
        <w:rPr>
          <w:rFonts w:ascii="Calibri" w:eastAsia="Calibri" w:hAnsi="Calibri" w:cs="Calibri"/>
          <w:b/>
          <w:color w:val="E36C0A" w:themeColor="accent6" w:themeShade="BF"/>
          <w:sz w:val="24"/>
          <w:szCs w:val="24"/>
        </w:rPr>
      </w:pPr>
      <w:bookmarkStart w:id="0" w:name="I"/>
      <w:r w:rsidRPr="00210DA3">
        <w:rPr>
          <w:rFonts w:ascii="Calibri" w:eastAsia="Calibri" w:hAnsi="Calibri" w:cs="Calibri"/>
          <w:b/>
          <w:color w:val="E36C0A" w:themeColor="accent6" w:themeShade="BF"/>
          <w:sz w:val="24"/>
          <w:szCs w:val="24"/>
        </w:rPr>
        <w:t>Part I: Start with the why</w:t>
      </w:r>
    </w:p>
    <w:bookmarkEnd w:id="0"/>
    <w:p w:rsidR="0049587B" w:rsidRPr="00210DA3" w:rsidRDefault="0049587B">
      <w:pPr>
        <w:rPr>
          <w:rFonts w:ascii="Calibri" w:eastAsia="Calibri" w:hAnsi="Calibri" w:cs="Calibri"/>
          <w:b/>
          <w:sz w:val="20"/>
          <w:szCs w:val="20"/>
        </w:rPr>
      </w:pPr>
    </w:p>
    <w:p w:rsidR="0049587B" w:rsidRDefault="00210DA3">
      <w:pPr>
        <w:rPr>
          <w:rFonts w:ascii="Calibri" w:eastAsia="Calibri" w:hAnsi="Calibri" w:cs="Calibri"/>
          <w:sz w:val="20"/>
          <w:szCs w:val="20"/>
        </w:rPr>
      </w:pPr>
      <w:r>
        <w:rPr>
          <w:rFonts w:ascii="Calibri" w:eastAsia="Calibri" w:hAnsi="Calibri" w:cs="Calibri"/>
          <w:sz w:val="20"/>
          <w:szCs w:val="20"/>
        </w:rPr>
        <w:t>Those who are</w:t>
      </w:r>
      <w:r w:rsidR="003E632E" w:rsidRPr="00210DA3">
        <w:rPr>
          <w:rFonts w:ascii="Calibri" w:eastAsia="Calibri" w:hAnsi="Calibri" w:cs="Calibri"/>
          <w:sz w:val="20"/>
          <w:szCs w:val="20"/>
        </w:rPr>
        <w:t xml:space="preserve"> involved in implementing systemic social and emotional learning </w:t>
      </w:r>
      <w:r>
        <w:rPr>
          <w:rFonts w:ascii="Calibri" w:eastAsia="Calibri" w:hAnsi="Calibri" w:cs="Calibri"/>
          <w:sz w:val="20"/>
          <w:szCs w:val="20"/>
        </w:rPr>
        <w:t>most likely have</w:t>
      </w:r>
      <w:r w:rsidR="003E632E" w:rsidRPr="00210DA3">
        <w:rPr>
          <w:rFonts w:ascii="Calibri" w:eastAsia="Calibri" w:hAnsi="Calibri" w:cs="Calibri"/>
          <w:sz w:val="20"/>
          <w:szCs w:val="20"/>
        </w:rPr>
        <w:t xml:space="preserve"> a personal “why” that brought them into this work and keeps them engaged. </w:t>
      </w:r>
      <w:r>
        <w:rPr>
          <w:rFonts w:ascii="Calibri" w:eastAsia="Calibri" w:hAnsi="Calibri" w:cs="Calibri"/>
          <w:sz w:val="20"/>
          <w:szCs w:val="20"/>
        </w:rPr>
        <w:t xml:space="preserve"> </w:t>
      </w:r>
      <w:r w:rsidR="003E632E" w:rsidRPr="00210DA3">
        <w:rPr>
          <w:rFonts w:ascii="Calibri" w:eastAsia="Calibri" w:hAnsi="Calibri" w:cs="Calibri"/>
          <w:sz w:val="20"/>
          <w:szCs w:val="20"/>
        </w:rPr>
        <w:t>Surfacing these personal stor</w:t>
      </w:r>
      <w:r w:rsidR="003E632E" w:rsidRPr="00210DA3">
        <w:rPr>
          <w:rFonts w:ascii="Calibri" w:eastAsia="Calibri" w:hAnsi="Calibri" w:cs="Calibri"/>
          <w:sz w:val="20"/>
          <w:szCs w:val="20"/>
        </w:rPr>
        <w:t>ies can create deep connections among teams and between colleagues. When we share what motivates us on a personal level to do this challenging work, we will inevitably find connection and understanding, which could become the foundation for effective colla</w:t>
      </w:r>
      <w:r w:rsidR="003E632E" w:rsidRPr="00210DA3">
        <w:rPr>
          <w:rFonts w:ascii="Calibri" w:eastAsia="Calibri" w:hAnsi="Calibri" w:cs="Calibri"/>
          <w:sz w:val="20"/>
          <w:szCs w:val="20"/>
        </w:rPr>
        <w:t>boration.</w:t>
      </w:r>
      <w:r>
        <w:rPr>
          <w:rFonts w:ascii="Calibri" w:eastAsia="Calibri" w:hAnsi="Calibri" w:cs="Calibri"/>
          <w:sz w:val="20"/>
          <w:szCs w:val="20"/>
        </w:rPr>
        <w:t xml:space="preserve">  </w:t>
      </w:r>
      <w:r w:rsidR="003E632E" w:rsidRPr="00210DA3">
        <w:rPr>
          <w:rFonts w:ascii="Calibri" w:eastAsia="Calibri" w:hAnsi="Calibri" w:cs="Calibri"/>
          <w:sz w:val="20"/>
          <w:szCs w:val="20"/>
        </w:rPr>
        <w:t xml:space="preserve">Consider using one of the following protocols or activities to guide this exploration. </w:t>
      </w:r>
    </w:p>
    <w:p w:rsidR="00210DA3" w:rsidRPr="00210DA3" w:rsidRDefault="00210DA3">
      <w:pPr>
        <w:rPr>
          <w:rFonts w:ascii="Calibri" w:eastAsia="Calibri" w:hAnsi="Calibri" w:cs="Calibri"/>
          <w:sz w:val="20"/>
          <w:szCs w:val="20"/>
        </w:rPr>
      </w:pPr>
    </w:p>
    <w:p w:rsidR="0049587B" w:rsidRPr="00210DA3" w:rsidRDefault="003E632E">
      <w:pPr>
        <w:numPr>
          <w:ilvl w:val="0"/>
          <w:numId w:val="9"/>
        </w:numPr>
        <w:rPr>
          <w:rFonts w:ascii="Calibri" w:eastAsia="Calibri" w:hAnsi="Calibri" w:cs="Calibri"/>
          <w:sz w:val="20"/>
          <w:szCs w:val="20"/>
        </w:rPr>
      </w:pPr>
      <w:r w:rsidRPr="00210DA3">
        <w:rPr>
          <w:rFonts w:ascii="Calibri" w:eastAsia="Calibri" w:hAnsi="Calibri" w:cs="Calibri"/>
          <w:sz w:val="20"/>
          <w:szCs w:val="20"/>
        </w:rPr>
        <w:t xml:space="preserve">Liberating Structures: </w:t>
      </w:r>
      <w:hyperlink r:id="rId10">
        <w:r w:rsidRPr="00210DA3">
          <w:rPr>
            <w:rFonts w:ascii="Calibri" w:eastAsia="Calibri" w:hAnsi="Calibri" w:cs="Calibri"/>
            <w:color w:val="1155CC"/>
            <w:sz w:val="20"/>
            <w:szCs w:val="20"/>
            <w:u w:val="single"/>
          </w:rPr>
          <w:t xml:space="preserve">Nine Why’s </w:t>
        </w:r>
      </w:hyperlink>
    </w:p>
    <w:p w:rsidR="0049587B" w:rsidRPr="00210DA3" w:rsidRDefault="003E632E">
      <w:pPr>
        <w:numPr>
          <w:ilvl w:val="1"/>
          <w:numId w:val="9"/>
        </w:numPr>
        <w:rPr>
          <w:rFonts w:ascii="Calibri" w:eastAsia="Calibri" w:hAnsi="Calibri" w:cs="Calibri"/>
          <w:sz w:val="20"/>
          <w:szCs w:val="20"/>
        </w:rPr>
      </w:pPr>
      <w:r w:rsidRPr="00210DA3">
        <w:rPr>
          <w:rFonts w:ascii="Calibri" w:eastAsia="Calibri" w:hAnsi="Calibri" w:cs="Calibri"/>
          <w:sz w:val="20"/>
          <w:szCs w:val="20"/>
        </w:rPr>
        <w:t xml:space="preserve">When a group discovers an unambiguous shared purpose, </w:t>
      </w:r>
      <w:r w:rsidRPr="00210DA3">
        <w:rPr>
          <w:rFonts w:ascii="Calibri" w:eastAsia="Calibri" w:hAnsi="Calibri" w:cs="Calibri"/>
          <w:sz w:val="20"/>
          <w:szCs w:val="20"/>
        </w:rPr>
        <w:t>more freedom and more responsibility are unleashed. You have laid the foundation for spreading and scaling innovations with fidelity.</w:t>
      </w:r>
    </w:p>
    <w:p w:rsidR="0049587B" w:rsidRPr="00210DA3" w:rsidRDefault="0049587B">
      <w:pPr>
        <w:ind w:left="1440"/>
        <w:rPr>
          <w:rFonts w:ascii="Calibri" w:eastAsia="Calibri" w:hAnsi="Calibri" w:cs="Calibri"/>
          <w:sz w:val="20"/>
          <w:szCs w:val="20"/>
        </w:rPr>
      </w:pPr>
    </w:p>
    <w:p w:rsidR="0049587B" w:rsidRPr="00210DA3" w:rsidRDefault="003E632E">
      <w:pPr>
        <w:numPr>
          <w:ilvl w:val="0"/>
          <w:numId w:val="9"/>
        </w:numPr>
        <w:rPr>
          <w:rFonts w:ascii="Calibri" w:eastAsia="Calibri" w:hAnsi="Calibri" w:cs="Calibri"/>
          <w:sz w:val="20"/>
          <w:szCs w:val="20"/>
        </w:rPr>
      </w:pPr>
      <w:r w:rsidRPr="00210DA3">
        <w:rPr>
          <w:rFonts w:ascii="Calibri" w:eastAsia="Calibri" w:hAnsi="Calibri" w:cs="Calibri"/>
          <w:sz w:val="20"/>
          <w:szCs w:val="20"/>
        </w:rPr>
        <w:t xml:space="preserve">National School Reform Faculty: </w:t>
      </w:r>
      <w:hyperlink r:id="rId11">
        <w:r w:rsidRPr="00210DA3">
          <w:rPr>
            <w:rFonts w:ascii="Calibri" w:eastAsia="Calibri" w:hAnsi="Calibri" w:cs="Calibri"/>
            <w:color w:val="1155CC"/>
            <w:sz w:val="20"/>
            <w:szCs w:val="20"/>
            <w:u w:val="single"/>
          </w:rPr>
          <w:t>Becoming One Community</w:t>
        </w:r>
      </w:hyperlink>
    </w:p>
    <w:p w:rsidR="0049587B" w:rsidRPr="00210DA3" w:rsidRDefault="003E632E">
      <w:pPr>
        <w:numPr>
          <w:ilvl w:val="1"/>
          <w:numId w:val="9"/>
        </w:numPr>
        <w:rPr>
          <w:rFonts w:ascii="Calibri" w:eastAsia="Calibri" w:hAnsi="Calibri" w:cs="Calibri"/>
          <w:sz w:val="20"/>
          <w:szCs w:val="20"/>
        </w:rPr>
      </w:pPr>
      <w:r w:rsidRPr="00210DA3">
        <w:rPr>
          <w:rFonts w:ascii="Calibri" w:eastAsia="Calibri" w:hAnsi="Calibri" w:cs="Calibri"/>
          <w:sz w:val="20"/>
          <w:szCs w:val="20"/>
        </w:rPr>
        <w:t>Coming together as one group entails developing a common identity and foundation.</w:t>
      </w:r>
    </w:p>
    <w:p w:rsidR="0049587B" w:rsidRPr="00210DA3" w:rsidRDefault="003E632E">
      <w:pPr>
        <w:numPr>
          <w:ilvl w:val="1"/>
          <w:numId w:val="9"/>
        </w:numPr>
        <w:rPr>
          <w:rFonts w:ascii="Calibri" w:eastAsia="Calibri" w:hAnsi="Calibri" w:cs="Calibri"/>
          <w:sz w:val="20"/>
          <w:szCs w:val="20"/>
        </w:rPr>
      </w:pPr>
      <w:r w:rsidRPr="00210DA3">
        <w:rPr>
          <w:rFonts w:ascii="Calibri" w:eastAsia="Calibri" w:hAnsi="Calibri" w:cs="Calibri"/>
          <w:sz w:val="20"/>
          <w:szCs w:val="20"/>
        </w:rPr>
        <w:t>Framing Question: What do we have to have to be ‘us’?</w:t>
      </w:r>
    </w:p>
    <w:p w:rsidR="0049587B" w:rsidRPr="00210DA3" w:rsidRDefault="0049587B">
      <w:pPr>
        <w:ind w:left="1440"/>
        <w:rPr>
          <w:rFonts w:ascii="Calibri" w:eastAsia="Calibri" w:hAnsi="Calibri" w:cs="Calibri"/>
          <w:sz w:val="20"/>
          <w:szCs w:val="20"/>
        </w:rPr>
      </w:pPr>
    </w:p>
    <w:p w:rsidR="0049587B" w:rsidRPr="00210DA3" w:rsidRDefault="003E632E">
      <w:pPr>
        <w:numPr>
          <w:ilvl w:val="0"/>
          <w:numId w:val="9"/>
        </w:numPr>
        <w:rPr>
          <w:rFonts w:ascii="Calibri" w:eastAsia="Calibri" w:hAnsi="Calibri" w:cs="Calibri"/>
          <w:sz w:val="20"/>
          <w:szCs w:val="20"/>
        </w:rPr>
      </w:pPr>
      <w:r w:rsidRPr="00210DA3">
        <w:rPr>
          <w:rFonts w:ascii="Calibri" w:eastAsia="Calibri" w:hAnsi="Calibri" w:cs="Calibri"/>
          <w:sz w:val="20"/>
          <w:szCs w:val="20"/>
        </w:rPr>
        <w:t xml:space="preserve">National School Reform Faculty: </w:t>
      </w:r>
      <w:hyperlink r:id="rId12">
        <w:r w:rsidRPr="00210DA3">
          <w:rPr>
            <w:rFonts w:ascii="Calibri" w:eastAsia="Calibri" w:hAnsi="Calibri" w:cs="Calibri"/>
            <w:color w:val="1155CC"/>
            <w:sz w:val="20"/>
            <w:szCs w:val="20"/>
            <w:u w:val="single"/>
          </w:rPr>
          <w:t>Connections</w:t>
        </w:r>
      </w:hyperlink>
    </w:p>
    <w:p w:rsidR="0049587B" w:rsidRPr="00210DA3" w:rsidRDefault="003E632E">
      <w:pPr>
        <w:numPr>
          <w:ilvl w:val="1"/>
          <w:numId w:val="9"/>
        </w:numPr>
        <w:rPr>
          <w:rFonts w:ascii="Calibri" w:eastAsia="Calibri" w:hAnsi="Calibri" w:cs="Calibri"/>
          <w:sz w:val="20"/>
          <w:szCs w:val="20"/>
        </w:rPr>
      </w:pPr>
      <w:r w:rsidRPr="00210DA3">
        <w:rPr>
          <w:rFonts w:ascii="Calibri" w:eastAsia="Calibri" w:hAnsi="Calibri" w:cs="Calibri"/>
          <w:sz w:val="20"/>
          <w:szCs w:val="20"/>
        </w:rPr>
        <w:t xml:space="preserve">Connections is a time for individuals to reflect, within the context of a group, upon a thought, a story, an insight, a question, or a feeling that they are carrying with them into the session, and then connect </w:t>
      </w:r>
      <w:r w:rsidRPr="00210DA3">
        <w:rPr>
          <w:rFonts w:ascii="Calibri" w:eastAsia="Calibri" w:hAnsi="Calibri" w:cs="Calibri"/>
          <w:sz w:val="20"/>
          <w:szCs w:val="20"/>
        </w:rPr>
        <w:t>it to the work.</w:t>
      </w:r>
    </w:p>
    <w:p w:rsidR="0049587B" w:rsidRPr="00210DA3" w:rsidRDefault="0049587B">
      <w:pPr>
        <w:ind w:left="1440"/>
        <w:rPr>
          <w:rFonts w:ascii="Calibri" w:eastAsia="Calibri" w:hAnsi="Calibri" w:cs="Calibri"/>
          <w:sz w:val="20"/>
          <w:szCs w:val="20"/>
        </w:rPr>
      </w:pPr>
    </w:p>
    <w:p w:rsidR="0049587B" w:rsidRPr="00210DA3" w:rsidRDefault="003E632E">
      <w:pPr>
        <w:numPr>
          <w:ilvl w:val="0"/>
          <w:numId w:val="9"/>
        </w:numPr>
        <w:pBdr>
          <w:top w:val="nil"/>
          <w:left w:val="nil"/>
          <w:bottom w:val="nil"/>
          <w:right w:val="nil"/>
          <w:between w:val="nil"/>
        </w:pBdr>
        <w:rPr>
          <w:rFonts w:ascii="Calibri" w:eastAsia="Calibri" w:hAnsi="Calibri" w:cs="Calibri"/>
          <w:color w:val="000000"/>
          <w:sz w:val="20"/>
          <w:szCs w:val="20"/>
        </w:rPr>
      </w:pPr>
      <w:r w:rsidRPr="00210DA3">
        <w:rPr>
          <w:rFonts w:ascii="Calibri" w:eastAsia="Calibri" w:hAnsi="Calibri" w:cs="Calibri"/>
          <w:sz w:val="20"/>
          <w:szCs w:val="20"/>
        </w:rPr>
        <w:t>CASEL Internal Protocol: Leadership Stories</w:t>
      </w:r>
    </w:p>
    <w:p w:rsidR="0049587B" w:rsidRPr="00210DA3" w:rsidRDefault="003E632E">
      <w:pPr>
        <w:numPr>
          <w:ilvl w:val="1"/>
          <w:numId w:val="9"/>
        </w:numPr>
        <w:rPr>
          <w:rFonts w:ascii="Calibri" w:eastAsia="Calibri" w:hAnsi="Calibri" w:cs="Calibri"/>
          <w:sz w:val="20"/>
          <w:szCs w:val="20"/>
        </w:rPr>
      </w:pPr>
      <w:r w:rsidRPr="00210DA3">
        <w:rPr>
          <w:rFonts w:ascii="Calibri" w:eastAsia="Calibri" w:hAnsi="Calibri" w:cs="Calibri"/>
          <w:sz w:val="20"/>
          <w:szCs w:val="20"/>
        </w:rPr>
        <w:t>Invite one team member to share his or her personal journey in the form of a narrative during longer meetings (ideally quarterly or every other month). In sharing about our journey, the personal purpose behind this work is unearthed and connections are dee</w:t>
      </w:r>
      <w:r w:rsidRPr="00210DA3">
        <w:rPr>
          <w:rFonts w:ascii="Calibri" w:eastAsia="Calibri" w:hAnsi="Calibri" w:cs="Calibri"/>
          <w:sz w:val="20"/>
          <w:szCs w:val="20"/>
        </w:rPr>
        <w:t>pened.</w:t>
      </w:r>
    </w:p>
    <w:p w:rsidR="0049587B" w:rsidRPr="00210DA3" w:rsidRDefault="0049587B">
      <w:pPr>
        <w:ind w:left="1440"/>
        <w:rPr>
          <w:rFonts w:ascii="Calibri" w:eastAsia="Calibri" w:hAnsi="Calibri" w:cs="Calibri"/>
          <w:sz w:val="20"/>
          <w:szCs w:val="20"/>
        </w:rPr>
      </w:pPr>
    </w:p>
    <w:p w:rsidR="0049587B" w:rsidRPr="00210DA3" w:rsidRDefault="003E632E">
      <w:pPr>
        <w:numPr>
          <w:ilvl w:val="0"/>
          <w:numId w:val="9"/>
        </w:numPr>
        <w:rPr>
          <w:rFonts w:ascii="Calibri" w:eastAsia="Calibri" w:hAnsi="Calibri" w:cs="Calibri"/>
          <w:sz w:val="20"/>
          <w:szCs w:val="20"/>
        </w:rPr>
      </w:pPr>
      <w:r w:rsidRPr="00210DA3">
        <w:rPr>
          <w:rFonts w:ascii="Calibri" w:eastAsia="Calibri" w:hAnsi="Calibri" w:cs="Calibri"/>
          <w:sz w:val="20"/>
          <w:szCs w:val="20"/>
        </w:rPr>
        <w:t xml:space="preserve">Leverage the </w:t>
      </w:r>
      <w:hyperlink r:id="rId13">
        <w:r w:rsidRPr="00210DA3">
          <w:rPr>
            <w:rFonts w:ascii="Calibri" w:eastAsia="Calibri" w:hAnsi="Calibri" w:cs="Calibri"/>
            <w:color w:val="1155CC"/>
            <w:sz w:val="20"/>
            <w:szCs w:val="20"/>
            <w:u w:val="single"/>
          </w:rPr>
          <w:t>3 Signature Practices</w:t>
        </w:r>
      </w:hyperlink>
      <w:r w:rsidRPr="00210DA3">
        <w:rPr>
          <w:rFonts w:ascii="Calibri" w:eastAsia="Calibri" w:hAnsi="Calibri" w:cs="Calibri"/>
          <w:sz w:val="20"/>
          <w:szCs w:val="20"/>
        </w:rPr>
        <w:t>, particularly Welcoming Activities and Optimistic Closures, to surface or reconnect to individual and collective purpose.</w:t>
      </w:r>
    </w:p>
    <w:p w:rsidR="0049587B" w:rsidRPr="00210DA3" w:rsidRDefault="0049587B">
      <w:pPr>
        <w:rPr>
          <w:rFonts w:ascii="Calibri" w:eastAsia="Calibri" w:hAnsi="Calibri" w:cs="Calibri"/>
          <w:sz w:val="20"/>
          <w:szCs w:val="20"/>
        </w:rPr>
      </w:pPr>
    </w:p>
    <w:p w:rsidR="0049587B" w:rsidRPr="00210DA3" w:rsidRDefault="003E632E">
      <w:pPr>
        <w:numPr>
          <w:ilvl w:val="0"/>
          <w:numId w:val="9"/>
        </w:numPr>
        <w:rPr>
          <w:rFonts w:ascii="Calibri" w:eastAsia="Calibri" w:hAnsi="Calibri" w:cs="Calibri"/>
          <w:sz w:val="20"/>
          <w:szCs w:val="20"/>
        </w:rPr>
      </w:pPr>
      <w:r w:rsidRPr="00210DA3">
        <w:rPr>
          <w:rFonts w:ascii="Calibri" w:eastAsia="Calibri" w:hAnsi="Calibri" w:cs="Calibri"/>
          <w:sz w:val="20"/>
          <w:szCs w:val="20"/>
        </w:rPr>
        <w:t>Pose thoughtful questions and discuss as a group</w:t>
      </w:r>
      <w:r w:rsidR="00210DA3">
        <w:rPr>
          <w:rFonts w:ascii="Calibri" w:eastAsia="Calibri" w:hAnsi="Calibri" w:cs="Calibri"/>
          <w:sz w:val="20"/>
          <w:szCs w:val="20"/>
        </w:rPr>
        <w:t>.</w:t>
      </w:r>
    </w:p>
    <w:p w:rsidR="0049587B" w:rsidRPr="00210DA3" w:rsidRDefault="003E632E">
      <w:pPr>
        <w:numPr>
          <w:ilvl w:val="1"/>
          <w:numId w:val="9"/>
        </w:numPr>
        <w:rPr>
          <w:rFonts w:ascii="Calibri" w:eastAsia="Calibri" w:hAnsi="Calibri" w:cs="Calibri"/>
          <w:sz w:val="20"/>
          <w:szCs w:val="20"/>
        </w:rPr>
      </w:pPr>
      <w:r w:rsidRPr="00210DA3">
        <w:rPr>
          <w:rFonts w:ascii="Calibri" w:eastAsia="Calibri" w:hAnsi="Calibri" w:cs="Calibri"/>
          <w:sz w:val="20"/>
          <w:szCs w:val="20"/>
        </w:rPr>
        <w:t>Why did you decide to go into education or work with youth?</w:t>
      </w:r>
    </w:p>
    <w:p w:rsidR="0049587B" w:rsidRPr="00210DA3" w:rsidRDefault="003E632E">
      <w:pPr>
        <w:numPr>
          <w:ilvl w:val="1"/>
          <w:numId w:val="9"/>
        </w:numPr>
        <w:rPr>
          <w:rFonts w:ascii="Calibri" w:eastAsia="Calibri" w:hAnsi="Calibri" w:cs="Calibri"/>
          <w:sz w:val="20"/>
          <w:szCs w:val="20"/>
        </w:rPr>
      </w:pPr>
      <w:r w:rsidRPr="00210DA3">
        <w:rPr>
          <w:rFonts w:ascii="Calibri" w:eastAsia="Calibri" w:hAnsi="Calibri" w:cs="Calibri"/>
          <w:sz w:val="20"/>
          <w:szCs w:val="20"/>
        </w:rPr>
        <w:t>What do you believe about youth?</w:t>
      </w:r>
    </w:p>
    <w:p w:rsidR="0049587B" w:rsidRPr="00210DA3" w:rsidRDefault="003E632E">
      <w:pPr>
        <w:numPr>
          <w:ilvl w:val="1"/>
          <w:numId w:val="9"/>
        </w:numPr>
        <w:rPr>
          <w:rFonts w:ascii="Calibri" w:eastAsia="Calibri" w:hAnsi="Calibri" w:cs="Calibri"/>
          <w:sz w:val="20"/>
          <w:szCs w:val="20"/>
        </w:rPr>
      </w:pPr>
      <w:r w:rsidRPr="00210DA3">
        <w:rPr>
          <w:rFonts w:ascii="Calibri" w:eastAsia="Calibri" w:hAnsi="Calibri" w:cs="Calibri"/>
          <w:sz w:val="20"/>
          <w:szCs w:val="20"/>
        </w:rPr>
        <w:t>Why is it important that you are part of this community?</w:t>
      </w:r>
    </w:p>
    <w:p w:rsidR="0049587B" w:rsidRPr="00210DA3" w:rsidRDefault="003E632E" w:rsidP="00210DA3">
      <w:pPr>
        <w:numPr>
          <w:ilvl w:val="1"/>
          <w:numId w:val="9"/>
        </w:numPr>
        <w:rPr>
          <w:rFonts w:ascii="Calibri" w:eastAsia="Calibri" w:hAnsi="Calibri" w:cs="Calibri"/>
          <w:sz w:val="20"/>
          <w:szCs w:val="20"/>
        </w:rPr>
      </w:pPr>
      <w:r w:rsidRPr="00210DA3">
        <w:rPr>
          <w:rFonts w:ascii="Calibri" w:eastAsia="Calibri" w:hAnsi="Calibri" w:cs="Calibri"/>
          <w:sz w:val="20"/>
          <w:szCs w:val="20"/>
        </w:rPr>
        <w:t>What is your dream for our youth?</w:t>
      </w:r>
      <w:r w:rsidRPr="00210DA3">
        <w:rPr>
          <w:rFonts w:ascii="Calibri" w:hAnsi="Calibri" w:cs="Calibri"/>
          <w:sz w:val="20"/>
          <w:szCs w:val="20"/>
        </w:rPr>
        <w:br w:type="page"/>
      </w:r>
    </w:p>
    <w:p w:rsidR="0049587B" w:rsidRDefault="003E632E">
      <w:pPr>
        <w:rPr>
          <w:rFonts w:ascii="Calibri" w:eastAsia="Calibri" w:hAnsi="Calibri" w:cs="Calibri"/>
          <w:b/>
          <w:sz w:val="24"/>
          <w:szCs w:val="24"/>
        </w:rPr>
      </w:pPr>
      <w:r>
        <w:rPr>
          <w:noProof/>
        </w:rPr>
        <w:lastRenderedPageBreak/>
        <w:drawing>
          <wp:anchor distT="114300" distB="114300" distL="114300" distR="114300" simplePos="0" relativeHeight="251659264" behindDoc="0" locked="0" layoutInCell="1" hidden="0" allowOverlap="1">
            <wp:simplePos x="0" y="0"/>
            <wp:positionH relativeFrom="column">
              <wp:posOffset>5542280</wp:posOffset>
            </wp:positionH>
            <wp:positionV relativeFrom="paragraph">
              <wp:posOffset>-499965</wp:posOffset>
            </wp:positionV>
            <wp:extent cx="1147445" cy="1147445"/>
            <wp:effectExtent l="0" t="0" r="0" b="0"/>
            <wp:wrapNone/>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147445" cy="1147445"/>
                    </a:xfrm>
                    <a:prstGeom prst="rect">
                      <a:avLst/>
                    </a:prstGeom>
                    <a:ln/>
                  </pic:spPr>
                </pic:pic>
              </a:graphicData>
            </a:graphic>
          </wp:anchor>
        </w:drawing>
      </w:r>
    </w:p>
    <w:p w:rsidR="0049587B" w:rsidRPr="00210DA3" w:rsidRDefault="003E632E">
      <w:pPr>
        <w:rPr>
          <w:rFonts w:ascii="Calibri" w:eastAsia="Calibri" w:hAnsi="Calibri" w:cs="Calibri"/>
          <w:b/>
          <w:color w:val="E36C0A" w:themeColor="accent6" w:themeShade="BF"/>
          <w:sz w:val="24"/>
          <w:szCs w:val="24"/>
        </w:rPr>
      </w:pPr>
      <w:bookmarkStart w:id="1" w:name="II"/>
      <w:r w:rsidRPr="00210DA3">
        <w:rPr>
          <w:rFonts w:ascii="Calibri" w:eastAsia="Calibri" w:hAnsi="Calibri" w:cs="Calibri"/>
          <w:b/>
          <w:color w:val="E36C0A" w:themeColor="accent6" w:themeShade="BF"/>
          <w:sz w:val="24"/>
          <w:szCs w:val="24"/>
        </w:rPr>
        <w:t>Part II: Bring people together</w:t>
      </w:r>
    </w:p>
    <w:bookmarkEnd w:id="1"/>
    <w:p w:rsidR="0049587B" w:rsidRPr="00210DA3" w:rsidRDefault="0049587B">
      <w:pPr>
        <w:rPr>
          <w:rFonts w:ascii="Calibri" w:eastAsia="Calibri" w:hAnsi="Calibri" w:cs="Calibri"/>
          <w:b/>
          <w:color w:val="3D85C6"/>
          <w:sz w:val="20"/>
          <w:szCs w:val="20"/>
        </w:rPr>
      </w:pPr>
    </w:p>
    <w:p w:rsidR="0049587B" w:rsidRPr="00210DA3" w:rsidRDefault="003E632E">
      <w:pPr>
        <w:widowControl w:val="0"/>
        <w:spacing w:line="240" w:lineRule="auto"/>
        <w:rPr>
          <w:rFonts w:ascii="Calibri" w:eastAsia="Calibri" w:hAnsi="Calibri" w:cs="Calibri"/>
          <w:b/>
          <w:color w:val="3D85C6"/>
          <w:sz w:val="20"/>
          <w:szCs w:val="20"/>
        </w:rPr>
      </w:pPr>
      <w:r w:rsidRPr="00210DA3">
        <w:rPr>
          <w:rFonts w:ascii="Calibri" w:eastAsia="Calibri" w:hAnsi="Calibri" w:cs="Calibri"/>
          <w:sz w:val="20"/>
          <w:szCs w:val="20"/>
        </w:rPr>
        <w:t xml:space="preserve">Powerful partnerships are built on co-creation among people who bring their unique lens to the group. Thoughtfully consider who should be involved (see CASEL School Guide guidance on </w:t>
      </w:r>
      <w:hyperlink r:id="rId14">
        <w:r w:rsidRPr="00210DA3">
          <w:rPr>
            <w:rFonts w:ascii="Calibri" w:eastAsia="Calibri" w:hAnsi="Calibri" w:cs="Calibri"/>
            <w:color w:val="1155CC"/>
            <w:sz w:val="20"/>
            <w:szCs w:val="20"/>
            <w:u w:val="single"/>
          </w:rPr>
          <w:t>Creating a Team</w:t>
        </w:r>
      </w:hyperlink>
      <w:r w:rsidRPr="00210DA3">
        <w:rPr>
          <w:rFonts w:ascii="Calibri" w:eastAsia="Calibri" w:hAnsi="Calibri" w:cs="Calibri"/>
          <w:sz w:val="20"/>
          <w:szCs w:val="20"/>
        </w:rPr>
        <w:t xml:space="preserve">, </w:t>
      </w:r>
      <w:hyperlink r:id="rId15">
        <w:r w:rsidRPr="00210DA3">
          <w:rPr>
            <w:rFonts w:ascii="Calibri" w:eastAsia="Calibri" w:hAnsi="Calibri" w:cs="Calibri"/>
            <w:color w:val="1155CC"/>
            <w:sz w:val="20"/>
            <w:szCs w:val="20"/>
            <w:u w:val="single"/>
          </w:rPr>
          <w:t>OST-enhanced version</w:t>
        </w:r>
      </w:hyperlink>
      <w:r w:rsidRPr="00210DA3">
        <w:rPr>
          <w:rFonts w:ascii="Calibri" w:eastAsia="Calibri" w:hAnsi="Calibri" w:cs="Calibri"/>
          <w:sz w:val="20"/>
          <w:szCs w:val="20"/>
        </w:rPr>
        <w:t xml:space="preserve">) and how to bring the group together logistically. </w:t>
      </w:r>
    </w:p>
    <w:p w:rsidR="0049587B" w:rsidRPr="00210DA3" w:rsidRDefault="0049587B">
      <w:pPr>
        <w:rPr>
          <w:rFonts w:ascii="Calibri" w:eastAsia="Calibri" w:hAnsi="Calibri" w:cs="Calibri"/>
          <w:b/>
          <w:color w:val="3D85C6"/>
          <w:sz w:val="20"/>
          <w:szCs w:val="20"/>
        </w:rPr>
      </w:pPr>
    </w:p>
    <w:p w:rsidR="0049587B" w:rsidRPr="00210DA3" w:rsidRDefault="003E632E">
      <w:pPr>
        <w:numPr>
          <w:ilvl w:val="0"/>
          <w:numId w:val="6"/>
        </w:numPr>
        <w:ind w:left="90" w:hanging="180"/>
        <w:rPr>
          <w:rFonts w:ascii="Calibri" w:eastAsia="Calibri" w:hAnsi="Calibri" w:cs="Calibri"/>
          <w:b/>
          <w:color w:val="3D85C6"/>
          <w:sz w:val="20"/>
          <w:szCs w:val="20"/>
        </w:rPr>
      </w:pPr>
      <w:r w:rsidRPr="00210DA3">
        <w:rPr>
          <w:rFonts w:ascii="Calibri" w:eastAsia="Calibri" w:hAnsi="Calibri" w:cs="Calibri"/>
          <w:b/>
          <w:color w:val="3D85C6"/>
          <w:sz w:val="20"/>
          <w:szCs w:val="20"/>
        </w:rPr>
        <w:t>Sch</w:t>
      </w:r>
      <w:r w:rsidRPr="00210DA3">
        <w:rPr>
          <w:rFonts w:ascii="Calibri" w:eastAsia="Calibri" w:hAnsi="Calibri" w:cs="Calibri"/>
          <w:b/>
          <w:color w:val="3D85C6"/>
          <w:sz w:val="20"/>
          <w:szCs w:val="20"/>
        </w:rPr>
        <w:t>eduling with everyone in mind.</w:t>
      </w:r>
    </w:p>
    <w:p w:rsidR="0049587B" w:rsidRPr="00210DA3" w:rsidRDefault="003E632E">
      <w:pPr>
        <w:rPr>
          <w:rFonts w:ascii="Calibri" w:eastAsia="Calibri" w:hAnsi="Calibri" w:cs="Calibri"/>
          <w:sz w:val="20"/>
          <w:szCs w:val="20"/>
        </w:rPr>
      </w:pPr>
      <w:r w:rsidRPr="00210DA3">
        <w:rPr>
          <w:rFonts w:ascii="Calibri" w:eastAsia="Calibri" w:hAnsi="Calibri" w:cs="Calibri"/>
          <w:sz w:val="20"/>
          <w:szCs w:val="20"/>
        </w:rPr>
        <w:t>Be explicit about the challenges in scheduling regular time together among people with varying workdays and busy calendars. By first acknowledging the difficulties in finding a time, people may be more amenable to dates and t</w:t>
      </w:r>
      <w:r w:rsidRPr="00210DA3">
        <w:rPr>
          <w:rFonts w:ascii="Calibri" w:eastAsia="Calibri" w:hAnsi="Calibri" w:cs="Calibri"/>
          <w:sz w:val="20"/>
          <w:szCs w:val="20"/>
        </w:rPr>
        <w:t>imes that are not ideal, but workable.</w:t>
      </w:r>
    </w:p>
    <w:p w:rsidR="0049587B" w:rsidRPr="00210DA3" w:rsidRDefault="003E632E">
      <w:pPr>
        <w:numPr>
          <w:ilvl w:val="0"/>
          <w:numId w:val="8"/>
        </w:numPr>
        <w:rPr>
          <w:rFonts w:ascii="Calibri" w:eastAsia="Calibri" w:hAnsi="Calibri" w:cs="Calibri"/>
          <w:sz w:val="20"/>
          <w:szCs w:val="20"/>
        </w:rPr>
      </w:pPr>
      <w:r w:rsidRPr="00210DA3">
        <w:rPr>
          <w:rFonts w:ascii="Calibri" w:eastAsia="Calibri" w:hAnsi="Calibri" w:cs="Calibri"/>
          <w:sz w:val="20"/>
          <w:szCs w:val="20"/>
        </w:rPr>
        <w:t>Select to schedule regular meetings either at one time that works for everyone (e.g., Fridays at 1 PM) or move around the time to accommodate varying schedules.</w:t>
      </w:r>
    </w:p>
    <w:p w:rsidR="0049587B" w:rsidRPr="00210DA3" w:rsidRDefault="003E632E">
      <w:pPr>
        <w:numPr>
          <w:ilvl w:val="0"/>
          <w:numId w:val="8"/>
        </w:numPr>
        <w:rPr>
          <w:rFonts w:ascii="Calibri" w:eastAsia="Calibri" w:hAnsi="Calibri" w:cs="Calibri"/>
          <w:sz w:val="20"/>
          <w:szCs w:val="20"/>
        </w:rPr>
      </w:pPr>
      <w:r w:rsidRPr="00210DA3">
        <w:rPr>
          <w:rFonts w:ascii="Calibri" w:eastAsia="Calibri" w:hAnsi="Calibri" w:cs="Calibri"/>
          <w:sz w:val="20"/>
          <w:szCs w:val="20"/>
        </w:rPr>
        <w:t xml:space="preserve">Consider sending out a </w:t>
      </w:r>
      <w:hyperlink r:id="rId16">
        <w:r w:rsidRPr="00210DA3">
          <w:rPr>
            <w:rFonts w:ascii="Calibri" w:eastAsia="Calibri" w:hAnsi="Calibri" w:cs="Calibri"/>
            <w:color w:val="1155CC"/>
            <w:sz w:val="20"/>
            <w:szCs w:val="20"/>
            <w:u w:val="single"/>
          </w:rPr>
          <w:t xml:space="preserve">Doodle poll </w:t>
        </w:r>
      </w:hyperlink>
      <w:r w:rsidRPr="00210DA3">
        <w:rPr>
          <w:rFonts w:ascii="Calibri" w:eastAsia="Calibri" w:hAnsi="Calibri" w:cs="Calibri"/>
          <w:sz w:val="20"/>
          <w:szCs w:val="20"/>
        </w:rPr>
        <w:t>to the group.</w:t>
      </w:r>
      <w:r w:rsidRPr="00210DA3">
        <w:rPr>
          <w:rFonts w:ascii="Calibri" w:eastAsia="Calibri" w:hAnsi="Calibri" w:cs="Calibri"/>
          <w:sz w:val="20"/>
          <w:szCs w:val="20"/>
        </w:rPr>
        <w:br/>
      </w:r>
    </w:p>
    <w:p w:rsidR="0049587B" w:rsidRPr="00210DA3" w:rsidRDefault="003E632E">
      <w:pPr>
        <w:rPr>
          <w:rFonts w:ascii="Calibri" w:eastAsia="Calibri" w:hAnsi="Calibri" w:cs="Calibri"/>
          <w:sz w:val="20"/>
          <w:szCs w:val="20"/>
        </w:rPr>
      </w:pPr>
      <w:r w:rsidRPr="00210DA3">
        <w:rPr>
          <w:rFonts w:ascii="Calibri" w:eastAsia="Calibri" w:hAnsi="Calibri" w:cs="Calibri"/>
          <w:b/>
          <w:color w:val="3D85C6"/>
          <w:sz w:val="20"/>
          <w:szCs w:val="20"/>
        </w:rPr>
        <w:t>2. Leverage technology when needed.</w:t>
      </w:r>
    </w:p>
    <w:p w:rsidR="0049587B" w:rsidRPr="00210DA3" w:rsidRDefault="003E632E">
      <w:pPr>
        <w:rPr>
          <w:rFonts w:ascii="Calibri" w:eastAsia="Calibri" w:hAnsi="Calibri" w:cs="Calibri"/>
          <w:sz w:val="20"/>
          <w:szCs w:val="20"/>
        </w:rPr>
      </w:pPr>
      <w:r w:rsidRPr="00210DA3">
        <w:rPr>
          <w:rFonts w:ascii="Calibri" w:eastAsia="Calibri" w:hAnsi="Calibri" w:cs="Calibri"/>
          <w:sz w:val="20"/>
          <w:szCs w:val="20"/>
        </w:rPr>
        <w:t>If getting everyone around the table, literally, poses a challenge, use video chat so everyone can see each other’s faces. When scheduling a video meeting, be sure to include the link and</w:t>
      </w:r>
      <w:r w:rsidRPr="00210DA3">
        <w:rPr>
          <w:rFonts w:ascii="Calibri" w:eastAsia="Calibri" w:hAnsi="Calibri" w:cs="Calibri"/>
          <w:sz w:val="20"/>
          <w:szCs w:val="20"/>
        </w:rPr>
        <w:t xml:space="preserve"> instructions for logging on in your calendar appointment. Recommended video conference platforms include </w:t>
      </w:r>
      <w:hyperlink r:id="rId17">
        <w:proofErr w:type="spellStart"/>
        <w:r w:rsidRPr="00210DA3">
          <w:rPr>
            <w:rFonts w:ascii="Calibri" w:eastAsia="Calibri" w:hAnsi="Calibri" w:cs="Calibri"/>
            <w:color w:val="1155CC"/>
            <w:sz w:val="20"/>
            <w:szCs w:val="20"/>
            <w:u w:val="single"/>
          </w:rPr>
          <w:t>GoTo</w:t>
        </w:r>
        <w:proofErr w:type="spellEnd"/>
        <w:r w:rsidRPr="00210DA3">
          <w:rPr>
            <w:rFonts w:ascii="Calibri" w:eastAsia="Calibri" w:hAnsi="Calibri" w:cs="Calibri"/>
            <w:color w:val="1155CC"/>
            <w:sz w:val="20"/>
            <w:szCs w:val="20"/>
            <w:u w:val="single"/>
          </w:rPr>
          <w:t xml:space="preserve"> Meeting</w:t>
        </w:r>
      </w:hyperlink>
      <w:r w:rsidRPr="00210DA3">
        <w:rPr>
          <w:rFonts w:ascii="Calibri" w:eastAsia="Calibri" w:hAnsi="Calibri" w:cs="Calibri"/>
          <w:sz w:val="20"/>
          <w:szCs w:val="20"/>
        </w:rPr>
        <w:t xml:space="preserve">, </w:t>
      </w:r>
      <w:hyperlink r:id="rId18">
        <w:r w:rsidRPr="00210DA3">
          <w:rPr>
            <w:rFonts w:ascii="Calibri" w:eastAsia="Calibri" w:hAnsi="Calibri" w:cs="Calibri"/>
            <w:color w:val="1155CC"/>
            <w:sz w:val="20"/>
            <w:szCs w:val="20"/>
            <w:u w:val="single"/>
          </w:rPr>
          <w:t>Sla</w:t>
        </w:r>
        <w:r w:rsidRPr="00210DA3">
          <w:rPr>
            <w:rFonts w:ascii="Calibri" w:eastAsia="Calibri" w:hAnsi="Calibri" w:cs="Calibri"/>
            <w:color w:val="1155CC"/>
            <w:sz w:val="20"/>
            <w:szCs w:val="20"/>
            <w:u w:val="single"/>
          </w:rPr>
          <w:t>c</w:t>
        </w:r>
        <w:r w:rsidRPr="00210DA3">
          <w:rPr>
            <w:rFonts w:ascii="Calibri" w:eastAsia="Calibri" w:hAnsi="Calibri" w:cs="Calibri"/>
            <w:color w:val="1155CC"/>
            <w:sz w:val="20"/>
            <w:szCs w:val="20"/>
            <w:u w:val="single"/>
          </w:rPr>
          <w:t>k</w:t>
        </w:r>
      </w:hyperlink>
      <w:r w:rsidRPr="00210DA3">
        <w:rPr>
          <w:rFonts w:ascii="Calibri" w:eastAsia="Calibri" w:hAnsi="Calibri" w:cs="Calibri"/>
          <w:sz w:val="20"/>
          <w:szCs w:val="20"/>
        </w:rPr>
        <w:t xml:space="preserve">, and </w:t>
      </w:r>
      <w:hyperlink r:id="rId19">
        <w:r w:rsidRPr="00210DA3">
          <w:rPr>
            <w:rFonts w:ascii="Calibri" w:eastAsia="Calibri" w:hAnsi="Calibri" w:cs="Calibri"/>
            <w:color w:val="1155CC"/>
            <w:sz w:val="20"/>
            <w:szCs w:val="20"/>
            <w:u w:val="single"/>
          </w:rPr>
          <w:t>Zoom</w:t>
        </w:r>
      </w:hyperlink>
      <w:r w:rsidRPr="00210DA3">
        <w:rPr>
          <w:rFonts w:ascii="Calibri" w:eastAsia="Calibri" w:hAnsi="Calibri" w:cs="Calibri"/>
          <w:sz w:val="20"/>
          <w:szCs w:val="20"/>
        </w:rPr>
        <w:t xml:space="preserve">. </w:t>
      </w:r>
    </w:p>
    <w:p w:rsidR="0049587B" w:rsidRPr="00210DA3" w:rsidRDefault="0049587B">
      <w:pPr>
        <w:rPr>
          <w:rFonts w:ascii="Calibri" w:eastAsia="Calibri" w:hAnsi="Calibri" w:cs="Calibri"/>
          <w:b/>
          <w:sz w:val="20"/>
          <w:szCs w:val="20"/>
        </w:rPr>
      </w:pPr>
    </w:p>
    <w:p w:rsidR="0049587B" w:rsidRPr="00210DA3" w:rsidRDefault="003E632E">
      <w:pPr>
        <w:rPr>
          <w:rFonts w:ascii="Calibri" w:eastAsia="Calibri" w:hAnsi="Calibri" w:cs="Calibri"/>
          <w:b/>
          <w:color w:val="3D85C6"/>
          <w:sz w:val="20"/>
          <w:szCs w:val="20"/>
        </w:rPr>
      </w:pPr>
      <w:r w:rsidRPr="00210DA3">
        <w:rPr>
          <w:rFonts w:ascii="Calibri" w:eastAsia="Calibri" w:hAnsi="Calibri" w:cs="Calibri"/>
          <w:b/>
          <w:color w:val="3D85C6"/>
          <w:sz w:val="20"/>
          <w:szCs w:val="20"/>
        </w:rPr>
        <w:t>3. Record-keeping is your friend.</w:t>
      </w:r>
    </w:p>
    <w:p w:rsidR="0049587B" w:rsidRPr="00210DA3" w:rsidRDefault="003E632E">
      <w:pPr>
        <w:rPr>
          <w:rFonts w:ascii="Calibri" w:eastAsia="Calibri" w:hAnsi="Calibri" w:cs="Calibri"/>
          <w:sz w:val="20"/>
          <w:szCs w:val="20"/>
        </w:rPr>
      </w:pPr>
      <w:r w:rsidRPr="00210DA3">
        <w:rPr>
          <w:rFonts w:ascii="Calibri" w:eastAsia="Calibri" w:hAnsi="Calibri" w:cs="Calibri"/>
          <w:sz w:val="20"/>
          <w:szCs w:val="20"/>
        </w:rPr>
        <w:t>Prioritize documenting the work of the team with comprehensive notes and minutes to help people stay in the know of developments and progress</w:t>
      </w:r>
      <w:r w:rsidRPr="00210DA3">
        <w:rPr>
          <w:rFonts w:ascii="Calibri" w:eastAsia="Calibri" w:hAnsi="Calibri" w:cs="Calibri"/>
          <w:sz w:val="20"/>
          <w:szCs w:val="20"/>
        </w:rPr>
        <w:t xml:space="preserve"> made.</w:t>
      </w:r>
    </w:p>
    <w:p w:rsidR="0049587B" w:rsidRPr="00210DA3" w:rsidRDefault="003E632E">
      <w:pPr>
        <w:numPr>
          <w:ilvl w:val="0"/>
          <w:numId w:val="8"/>
        </w:numPr>
        <w:rPr>
          <w:rFonts w:ascii="Calibri" w:eastAsia="Calibri" w:hAnsi="Calibri" w:cs="Calibri"/>
          <w:sz w:val="20"/>
          <w:szCs w:val="20"/>
        </w:rPr>
      </w:pPr>
      <w:r w:rsidRPr="00210DA3">
        <w:rPr>
          <w:rFonts w:ascii="Calibri" w:eastAsia="Calibri" w:hAnsi="Calibri" w:cs="Calibri"/>
          <w:sz w:val="20"/>
          <w:szCs w:val="20"/>
        </w:rPr>
        <w:t>Set up a process for developing an agenda where more than one person adds items and updates.</w:t>
      </w:r>
    </w:p>
    <w:p w:rsidR="0049587B" w:rsidRPr="00210DA3" w:rsidRDefault="003E632E">
      <w:pPr>
        <w:numPr>
          <w:ilvl w:val="1"/>
          <w:numId w:val="8"/>
        </w:numPr>
        <w:rPr>
          <w:rFonts w:ascii="Calibri" w:eastAsia="Calibri" w:hAnsi="Calibri" w:cs="Calibri"/>
          <w:sz w:val="20"/>
          <w:szCs w:val="20"/>
        </w:rPr>
      </w:pPr>
      <w:r w:rsidRPr="00210DA3">
        <w:rPr>
          <w:rFonts w:ascii="Calibri" w:eastAsia="Calibri" w:hAnsi="Calibri" w:cs="Calibri"/>
          <w:sz w:val="20"/>
          <w:szCs w:val="20"/>
        </w:rPr>
        <w:t xml:space="preserve">Example: Everyone sends agenda items via email by the end of the day Wednesday before our check-in </w:t>
      </w:r>
      <w:proofErr w:type="gramStart"/>
      <w:r w:rsidRPr="00210DA3">
        <w:rPr>
          <w:rFonts w:ascii="Calibri" w:eastAsia="Calibri" w:hAnsi="Calibri" w:cs="Calibri"/>
          <w:sz w:val="20"/>
          <w:szCs w:val="20"/>
        </w:rPr>
        <w:t>call</w:t>
      </w:r>
      <w:proofErr w:type="gramEnd"/>
      <w:r w:rsidRPr="00210DA3">
        <w:rPr>
          <w:rFonts w:ascii="Calibri" w:eastAsia="Calibri" w:hAnsi="Calibri" w:cs="Calibri"/>
          <w:sz w:val="20"/>
          <w:szCs w:val="20"/>
        </w:rPr>
        <w:t xml:space="preserve"> on Thursday.</w:t>
      </w:r>
    </w:p>
    <w:p w:rsidR="0049587B" w:rsidRPr="00210DA3" w:rsidRDefault="003E632E">
      <w:pPr>
        <w:numPr>
          <w:ilvl w:val="0"/>
          <w:numId w:val="8"/>
        </w:numPr>
        <w:rPr>
          <w:rFonts w:ascii="Calibri" w:eastAsia="Calibri" w:hAnsi="Calibri" w:cs="Calibri"/>
          <w:sz w:val="20"/>
          <w:szCs w:val="20"/>
        </w:rPr>
      </w:pPr>
      <w:r w:rsidRPr="00210DA3">
        <w:rPr>
          <w:rFonts w:ascii="Calibri" w:eastAsia="Calibri" w:hAnsi="Calibri" w:cs="Calibri"/>
          <w:sz w:val="20"/>
          <w:szCs w:val="20"/>
        </w:rPr>
        <w:t>Take notes in the agenda, and clearly identify next steps and action items.</w:t>
      </w:r>
    </w:p>
    <w:p w:rsidR="0049587B" w:rsidRPr="00210DA3" w:rsidRDefault="003E632E">
      <w:pPr>
        <w:numPr>
          <w:ilvl w:val="0"/>
          <w:numId w:val="8"/>
        </w:numPr>
        <w:rPr>
          <w:rFonts w:ascii="Calibri" w:eastAsia="Calibri" w:hAnsi="Calibri" w:cs="Calibri"/>
          <w:sz w:val="20"/>
          <w:szCs w:val="20"/>
        </w:rPr>
      </w:pPr>
      <w:r w:rsidRPr="00210DA3">
        <w:rPr>
          <w:rFonts w:ascii="Calibri" w:eastAsia="Calibri" w:hAnsi="Calibri" w:cs="Calibri"/>
          <w:sz w:val="20"/>
          <w:szCs w:val="20"/>
        </w:rPr>
        <w:t>Consider keeping a running list of check-in notes in a Google or OneDrive document that everyone has access to (Bonus: This also limits the number of emails!).</w:t>
      </w:r>
    </w:p>
    <w:p w:rsidR="0049587B" w:rsidRPr="00210DA3" w:rsidRDefault="0049587B">
      <w:pPr>
        <w:ind w:left="1440"/>
        <w:rPr>
          <w:rFonts w:ascii="Calibri" w:eastAsia="Calibri" w:hAnsi="Calibri" w:cs="Calibri"/>
          <w:color w:val="3D85C6"/>
          <w:sz w:val="20"/>
          <w:szCs w:val="20"/>
        </w:rPr>
      </w:pPr>
    </w:p>
    <w:p w:rsidR="0049587B" w:rsidRPr="00210DA3" w:rsidRDefault="003E632E">
      <w:pPr>
        <w:rPr>
          <w:rFonts w:ascii="Calibri" w:eastAsia="Calibri" w:hAnsi="Calibri" w:cs="Calibri"/>
          <w:b/>
          <w:color w:val="3D85C6"/>
          <w:sz w:val="20"/>
          <w:szCs w:val="20"/>
        </w:rPr>
      </w:pPr>
      <w:r w:rsidRPr="00210DA3">
        <w:rPr>
          <w:rFonts w:ascii="Calibri" w:eastAsia="Calibri" w:hAnsi="Calibri" w:cs="Calibri"/>
          <w:b/>
          <w:color w:val="3D85C6"/>
          <w:sz w:val="20"/>
          <w:szCs w:val="20"/>
        </w:rPr>
        <w:t>4. Use meetings as an opportunity to see each other’s work.</w:t>
      </w:r>
    </w:p>
    <w:p w:rsidR="0049587B" w:rsidRPr="00210DA3" w:rsidRDefault="003E632E">
      <w:pPr>
        <w:rPr>
          <w:rFonts w:ascii="Calibri" w:eastAsia="Calibri" w:hAnsi="Calibri" w:cs="Calibri"/>
          <w:sz w:val="20"/>
          <w:szCs w:val="20"/>
        </w:rPr>
      </w:pPr>
      <w:r w:rsidRPr="00210DA3">
        <w:rPr>
          <w:rFonts w:ascii="Calibri" w:eastAsia="Calibri" w:hAnsi="Calibri" w:cs="Calibri"/>
          <w:sz w:val="20"/>
          <w:szCs w:val="20"/>
        </w:rPr>
        <w:t>Use meeting locations as an opportunity to see one another in action and become more familiar with the way the other side of the partnership operates. If you are holding a meeting at the school bu</w:t>
      </w:r>
      <w:r w:rsidRPr="00210DA3">
        <w:rPr>
          <w:rFonts w:ascii="Calibri" w:eastAsia="Calibri" w:hAnsi="Calibri" w:cs="Calibri"/>
          <w:sz w:val="20"/>
          <w:szCs w:val="20"/>
        </w:rPr>
        <w:t>ilding, invite OST folks to come early and observe; then, another time, consider bringing school folks to the OST space and return the favor.</w:t>
      </w:r>
    </w:p>
    <w:p w:rsidR="0049587B" w:rsidRPr="00210DA3" w:rsidRDefault="0049587B">
      <w:pPr>
        <w:ind w:left="1440"/>
        <w:rPr>
          <w:rFonts w:ascii="Calibri" w:eastAsia="Calibri" w:hAnsi="Calibri" w:cs="Calibri"/>
          <w:sz w:val="20"/>
          <w:szCs w:val="20"/>
        </w:rPr>
      </w:pPr>
    </w:p>
    <w:p w:rsidR="0049587B" w:rsidRPr="00210DA3" w:rsidRDefault="003E632E">
      <w:pPr>
        <w:rPr>
          <w:rFonts w:ascii="Calibri" w:eastAsia="Calibri" w:hAnsi="Calibri" w:cs="Calibri"/>
          <w:b/>
          <w:color w:val="3D85C6"/>
          <w:sz w:val="20"/>
          <w:szCs w:val="20"/>
        </w:rPr>
      </w:pPr>
      <w:r w:rsidRPr="00210DA3">
        <w:rPr>
          <w:rFonts w:ascii="Calibri" w:eastAsia="Calibri" w:hAnsi="Calibri" w:cs="Calibri"/>
          <w:b/>
          <w:color w:val="3D85C6"/>
          <w:sz w:val="20"/>
          <w:szCs w:val="20"/>
        </w:rPr>
        <w:t>5. Schedule follow-up meetings in advance of professional learning, conferences, and trainings.</w:t>
      </w:r>
    </w:p>
    <w:p w:rsidR="0049587B" w:rsidRPr="00210DA3" w:rsidRDefault="003E632E">
      <w:pPr>
        <w:rPr>
          <w:rFonts w:ascii="Calibri" w:eastAsia="Calibri" w:hAnsi="Calibri" w:cs="Calibri"/>
          <w:sz w:val="20"/>
          <w:szCs w:val="20"/>
        </w:rPr>
      </w:pPr>
      <w:r w:rsidRPr="00210DA3">
        <w:rPr>
          <w:rFonts w:ascii="Calibri" w:eastAsia="Calibri" w:hAnsi="Calibri" w:cs="Calibri"/>
          <w:sz w:val="20"/>
          <w:szCs w:val="20"/>
        </w:rPr>
        <w:t>Plan ahead to com</w:t>
      </w:r>
      <w:r w:rsidRPr="00210DA3">
        <w:rPr>
          <w:rFonts w:ascii="Calibri" w:eastAsia="Calibri" w:hAnsi="Calibri" w:cs="Calibri"/>
          <w:sz w:val="20"/>
          <w:szCs w:val="20"/>
        </w:rPr>
        <w:t xml:space="preserve">e together when you return to share lessons learned and debrief the experience. </w:t>
      </w:r>
      <w:hyperlink r:id="rId20">
        <w:r w:rsidRPr="00210DA3">
          <w:rPr>
            <w:rFonts w:ascii="Calibri" w:eastAsia="Calibri" w:hAnsi="Calibri" w:cs="Calibri"/>
            <w:color w:val="1155CC"/>
            <w:sz w:val="20"/>
            <w:szCs w:val="20"/>
            <w:u w:val="single"/>
          </w:rPr>
          <w:t>The Management Center’s</w:t>
        </w:r>
      </w:hyperlink>
      <w:r w:rsidRPr="00210DA3">
        <w:rPr>
          <w:rFonts w:ascii="Calibri" w:eastAsia="Calibri" w:hAnsi="Calibri" w:cs="Calibri"/>
          <w:sz w:val="20"/>
          <w:szCs w:val="20"/>
        </w:rPr>
        <w:t xml:space="preserve"> </w:t>
      </w:r>
      <w:hyperlink r:id="rId21">
        <w:r w:rsidRPr="00210DA3">
          <w:rPr>
            <w:rFonts w:ascii="Calibri" w:eastAsia="Calibri" w:hAnsi="Calibri" w:cs="Calibri"/>
            <w:color w:val="1155CC"/>
            <w:sz w:val="20"/>
            <w:szCs w:val="20"/>
            <w:u w:val="single"/>
          </w:rPr>
          <w:t>Debriefing Templ</w:t>
        </w:r>
        <w:r w:rsidRPr="00210DA3">
          <w:rPr>
            <w:rFonts w:ascii="Calibri" w:eastAsia="Calibri" w:hAnsi="Calibri" w:cs="Calibri"/>
            <w:color w:val="1155CC"/>
            <w:sz w:val="20"/>
            <w:szCs w:val="20"/>
            <w:u w:val="single"/>
          </w:rPr>
          <w:t>a</w:t>
        </w:r>
        <w:r w:rsidRPr="00210DA3">
          <w:rPr>
            <w:rFonts w:ascii="Calibri" w:eastAsia="Calibri" w:hAnsi="Calibri" w:cs="Calibri"/>
            <w:color w:val="1155CC"/>
            <w:sz w:val="20"/>
            <w:szCs w:val="20"/>
            <w:u w:val="single"/>
          </w:rPr>
          <w:t>te</w:t>
        </w:r>
      </w:hyperlink>
      <w:r w:rsidRPr="00210DA3">
        <w:rPr>
          <w:rFonts w:ascii="Calibri" w:eastAsia="Calibri" w:hAnsi="Calibri" w:cs="Calibri"/>
          <w:sz w:val="20"/>
          <w:szCs w:val="20"/>
        </w:rPr>
        <w:t xml:space="preserve"> can help guide this conversation.</w:t>
      </w:r>
    </w:p>
    <w:p w:rsidR="0049587B" w:rsidRPr="00210DA3" w:rsidRDefault="0049587B">
      <w:pPr>
        <w:rPr>
          <w:rFonts w:ascii="Calibri" w:eastAsia="Calibri" w:hAnsi="Calibri" w:cs="Calibri"/>
          <w:sz w:val="20"/>
          <w:szCs w:val="20"/>
        </w:rPr>
      </w:pPr>
    </w:p>
    <w:p w:rsidR="00210DA3" w:rsidRPr="00210DA3" w:rsidRDefault="003E632E">
      <w:pPr>
        <w:rPr>
          <w:rFonts w:ascii="Calibri" w:eastAsia="Calibri" w:hAnsi="Calibri" w:cs="Calibri"/>
          <w:b/>
          <w:color w:val="3D85C6"/>
          <w:sz w:val="20"/>
          <w:szCs w:val="20"/>
        </w:rPr>
      </w:pPr>
      <w:r w:rsidRPr="00210DA3">
        <w:rPr>
          <w:rFonts w:ascii="Calibri" w:eastAsia="Calibri" w:hAnsi="Calibri" w:cs="Calibri"/>
          <w:b/>
          <w:color w:val="3D85C6"/>
          <w:sz w:val="20"/>
          <w:szCs w:val="20"/>
        </w:rPr>
        <w:t>6. Take care of people!</w:t>
      </w:r>
    </w:p>
    <w:p w:rsidR="0049587B" w:rsidRPr="00210DA3" w:rsidRDefault="003E632E">
      <w:pPr>
        <w:rPr>
          <w:rFonts w:ascii="Calibri" w:eastAsia="Calibri" w:hAnsi="Calibri" w:cs="Calibri"/>
          <w:sz w:val="20"/>
          <w:szCs w:val="20"/>
        </w:rPr>
      </w:pPr>
      <w:r w:rsidRPr="00210DA3">
        <w:rPr>
          <w:rFonts w:ascii="Calibri" w:eastAsia="Calibri" w:hAnsi="Calibri" w:cs="Calibri"/>
          <w:sz w:val="20"/>
          <w:szCs w:val="20"/>
        </w:rPr>
        <w:t>Particularly when people are traveling or re-arranging their schedules to attend an in-person meeting, hospitality is a priority.</w:t>
      </w:r>
    </w:p>
    <w:p w:rsidR="0049587B" w:rsidRPr="00210DA3" w:rsidRDefault="003E632E">
      <w:pPr>
        <w:numPr>
          <w:ilvl w:val="0"/>
          <w:numId w:val="1"/>
        </w:numPr>
        <w:rPr>
          <w:rFonts w:ascii="Calibri" w:eastAsia="Calibri" w:hAnsi="Calibri" w:cs="Calibri"/>
          <w:sz w:val="20"/>
          <w:szCs w:val="20"/>
        </w:rPr>
      </w:pPr>
      <w:r w:rsidRPr="00210DA3">
        <w:rPr>
          <w:rFonts w:ascii="Calibri" w:eastAsia="Calibri" w:hAnsi="Calibri" w:cs="Calibri"/>
          <w:sz w:val="20"/>
          <w:szCs w:val="20"/>
        </w:rPr>
        <w:t>Share suggestions for any logistics, such a</w:t>
      </w:r>
      <w:r w:rsidRPr="00210DA3">
        <w:rPr>
          <w:rFonts w:ascii="Calibri" w:eastAsia="Calibri" w:hAnsi="Calibri" w:cs="Calibri"/>
          <w:sz w:val="20"/>
          <w:szCs w:val="20"/>
        </w:rPr>
        <w:t>s parking.</w:t>
      </w:r>
    </w:p>
    <w:p w:rsidR="0049587B" w:rsidRPr="00210DA3" w:rsidRDefault="003E632E">
      <w:pPr>
        <w:numPr>
          <w:ilvl w:val="0"/>
          <w:numId w:val="1"/>
        </w:numPr>
        <w:rPr>
          <w:rFonts w:ascii="Calibri" w:eastAsia="Calibri" w:hAnsi="Calibri" w:cs="Calibri"/>
          <w:sz w:val="20"/>
          <w:szCs w:val="20"/>
        </w:rPr>
      </w:pPr>
      <w:r w:rsidRPr="00210DA3">
        <w:rPr>
          <w:rFonts w:ascii="Calibri" w:eastAsia="Calibri" w:hAnsi="Calibri" w:cs="Calibri"/>
          <w:sz w:val="20"/>
          <w:szCs w:val="20"/>
        </w:rPr>
        <w:t>If people are traveling to attend the meeting, offer space for them to take a call immediately before or after the meeting or attend to other pressing work.</w:t>
      </w:r>
    </w:p>
    <w:p w:rsidR="0049587B" w:rsidRPr="00210DA3" w:rsidRDefault="003E632E">
      <w:pPr>
        <w:numPr>
          <w:ilvl w:val="0"/>
          <w:numId w:val="1"/>
        </w:numPr>
        <w:rPr>
          <w:rFonts w:ascii="Calibri" w:eastAsia="Calibri" w:hAnsi="Calibri" w:cs="Calibri"/>
          <w:sz w:val="20"/>
          <w:szCs w:val="20"/>
        </w:rPr>
      </w:pPr>
      <w:r w:rsidRPr="00210DA3">
        <w:rPr>
          <w:rFonts w:ascii="Calibri" w:eastAsia="Calibri" w:hAnsi="Calibri" w:cs="Calibri"/>
          <w:sz w:val="20"/>
          <w:szCs w:val="20"/>
        </w:rPr>
        <w:t>As appropriate and as possible, provide lunch and/or snacks.</w:t>
      </w:r>
    </w:p>
    <w:p w:rsidR="00210DA3" w:rsidRDefault="00210DA3">
      <w:pPr>
        <w:rPr>
          <w:rFonts w:ascii="Calibri" w:eastAsia="Calibri" w:hAnsi="Calibri" w:cs="Calibri"/>
          <w:b/>
          <w:color w:val="3D85C6"/>
          <w:sz w:val="24"/>
          <w:szCs w:val="24"/>
        </w:rPr>
      </w:pPr>
    </w:p>
    <w:p w:rsidR="00210DA3" w:rsidRDefault="00210DA3">
      <w:pPr>
        <w:rPr>
          <w:rFonts w:ascii="Calibri" w:eastAsia="Calibri" w:hAnsi="Calibri" w:cs="Calibri"/>
          <w:b/>
          <w:color w:val="3D85C6"/>
          <w:sz w:val="24"/>
          <w:szCs w:val="24"/>
        </w:rPr>
      </w:pPr>
      <w:r>
        <w:rPr>
          <w:noProof/>
        </w:rPr>
        <w:lastRenderedPageBreak/>
        <w:drawing>
          <wp:anchor distT="114300" distB="114300" distL="114300" distR="114300" simplePos="0" relativeHeight="251668480" behindDoc="0" locked="0" layoutInCell="1" hidden="0" allowOverlap="1" wp14:anchorId="33DE0CD8" wp14:editId="689F9654">
            <wp:simplePos x="0" y="0"/>
            <wp:positionH relativeFrom="column">
              <wp:posOffset>5549774</wp:posOffset>
            </wp:positionH>
            <wp:positionV relativeFrom="paragraph">
              <wp:posOffset>-583452</wp:posOffset>
            </wp:positionV>
            <wp:extent cx="1147445" cy="1147445"/>
            <wp:effectExtent l="0" t="0" r="0" b="0"/>
            <wp:wrapNone/>
            <wp:docPr id="1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147445" cy="1147445"/>
                    </a:xfrm>
                    <a:prstGeom prst="rect">
                      <a:avLst/>
                    </a:prstGeom>
                    <a:ln/>
                  </pic:spPr>
                </pic:pic>
              </a:graphicData>
            </a:graphic>
          </wp:anchor>
        </w:drawing>
      </w:r>
    </w:p>
    <w:p w:rsidR="0049587B" w:rsidRPr="00210DA3" w:rsidRDefault="003E632E">
      <w:pPr>
        <w:rPr>
          <w:rFonts w:ascii="Calibri" w:eastAsia="Calibri" w:hAnsi="Calibri" w:cs="Calibri"/>
          <w:b/>
          <w:color w:val="E36C0A" w:themeColor="accent6" w:themeShade="BF"/>
          <w:sz w:val="24"/>
          <w:szCs w:val="24"/>
        </w:rPr>
      </w:pPr>
      <w:bookmarkStart w:id="2" w:name="III"/>
      <w:r w:rsidRPr="00210DA3">
        <w:rPr>
          <w:rFonts w:ascii="Calibri" w:eastAsia="Calibri" w:hAnsi="Calibri" w:cs="Calibri"/>
          <w:b/>
          <w:color w:val="E36C0A" w:themeColor="accent6" w:themeShade="BF"/>
          <w:sz w:val="24"/>
          <w:szCs w:val="24"/>
        </w:rPr>
        <w:t>Part</w:t>
      </w:r>
      <w:r w:rsidRPr="00210DA3">
        <w:rPr>
          <w:rFonts w:ascii="Calibri" w:eastAsia="Calibri" w:hAnsi="Calibri" w:cs="Calibri"/>
          <w:b/>
          <w:color w:val="E36C0A" w:themeColor="accent6" w:themeShade="BF"/>
          <w:sz w:val="24"/>
          <w:szCs w:val="24"/>
        </w:rPr>
        <w:t xml:space="preserve"> III: Establish</w:t>
      </w:r>
      <w:r w:rsidRPr="00210DA3">
        <w:rPr>
          <w:rFonts w:ascii="Calibri" w:eastAsia="Calibri" w:hAnsi="Calibri" w:cs="Calibri"/>
          <w:b/>
          <w:color w:val="E36C0A" w:themeColor="accent6" w:themeShade="BF"/>
          <w:sz w:val="24"/>
          <w:szCs w:val="24"/>
        </w:rPr>
        <w:t xml:space="preserve"> working agreements, routines and rituals for your team </w:t>
      </w:r>
    </w:p>
    <w:bookmarkEnd w:id="2"/>
    <w:p w:rsidR="0049587B" w:rsidRPr="00210DA3" w:rsidRDefault="0049587B">
      <w:pPr>
        <w:rPr>
          <w:rFonts w:ascii="Calibri" w:eastAsia="Calibri" w:hAnsi="Calibri" w:cs="Calibri"/>
          <w:sz w:val="20"/>
          <w:szCs w:val="20"/>
        </w:rPr>
      </w:pPr>
    </w:p>
    <w:p w:rsidR="0049587B" w:rsidRPr="00210DA3" w:rsidRDefault="003E632E">
      <w:pPr>
        <w:rPr>
          <w:rFonts w:ascii="Calibri" w:eastAsia="Calibri" w:hAnsi="Calibri" w:cs="Calibri"/>
          <w:sz w:val="20"/>
          <w:szCs w:val="20"/>
        </w:rPr>
      </w:pPr>
      <w:r w:rsidRPr="00210DA3">
        <w:rPr>
          <w:rFonts w:ascii="Calibri" w:eastAsia="Calibri" w:hAnsi="Calibri" w:cs="Calibri"/>
          <w:sz w:val="20"/>
          <w:szCs w:val="20"/>
        </w:rPr>
        <w:t xml:space="preserve">Beyond guiding SEL implementation across the school community, the SEL team is held up as a model for the promise of systemic social and emotional learning. Therefore, it is important to pay special attention to how the SEL team will function and interact </w:t>
      </w:r>
      <w:r w:rsidRPr="00210DA3">
        <w:rPr>
          <w:rFonts w:ascii="Calibri" w:eastAsia="Calibri" w:hAnsi="Calibri" w:cs="Calibri"/>
          <w:sz w:val="20"/>
          <w:szCs w:val="20"/>
        </w:rPr>
        <w:t xml:space="preserve">internally before becoming a model to the larger community. </w:t>
      </w:r>
    </w:p>
    <w:p w:rsidR="0049587B" w:rsidRPr="00210DA3" w:rsidRDefault="0049587B">
      <w:pPr>
        <w:rPr>
          <w:rFonts w:ascii="Calibri" w:eastAsia="Calibri" w:hAnsi="Calibri" w:cs="Calibri"/>
          <w:b/>
          <w:color w:val="3D85C6"/>
          <w:sz w:val="20"/>
          <w:szCs w:val="20"/>
        </w:rPr>
      </w:pPr>
    </w:p>
    <w:p w:rsidR="0049587B" w:rsidRPr="00210DA3" w:rsidRDefault="003E632E">
      <w:pPr>
        <w:rPr>
          <w:rFonts w:ascii="Calibri" w:eastAsia="Calibri" w:hAnsi="Calibri" w:cs="Calibri"/>
          <w:b/>
          <w:color w:val="3D85C6"/>
          <w:sz w:val="20"/>
          <w:szCs w:val="20"/>
        </w:rPr>
      </w:pPr>
      <w:r w:rsidRPr="00210DA3">
        <w:rPr>
          <w:rFonts w:ascii="Calibri" w:eastAsia="Calibri" w:hAnsi="Calibri" w:cs="Calibri"/>
          <w:b/>
          <w:color w:val="3D85C6"/>
          <w:sz w:val="20"/>
          <w:szCs w:val="20"/>
        </w:rPr>
        <w:t>Set ground rules or norms</w:t>
      </w:r>
    </w:p>
    <w:p w:rsidR="00210DA3" w:rsidRDefault="00210DA3">
      <w:pPr>
        <w:rPr>
          <w:rFonts w:ascii="Calibri" w:eastAsia="Calibri" w:hAnsi="Calibri" w:cs="Calibri"/>
          <w:sz w:val="20"/>
          <w:szCs w:val="20"/>
        </w:rPr>
      </w:pPr>
    </w:p>
    <w:p w:rsidR="0049587B" w:rsidRPr="00210DA3" w:rsidRDefault="003E632E">
      <w:pPr>
        <w:rPr>
          <w:rFonts w:ascii="Calibri" w:eastAsia="Calibri" w:hAnsi="Calibri" w:cs="Calibri"/>
          <w:sz w:val="20"/>
          <w:szCs w:val="20"/>
        </w:rPr>
      </w:pPr>
      <w:r w:rsidRPr="00210DA3">
        <w:rPr>
          <w:rFonts w:ascii="Calibri" w:eastAsia="Calibri" w:hAnsi="Calibri" w:cs="Calibri"/>
          <w:sz w:val="20"/>
          <w:szCs w:val="20"/>
        </w:rPr>
        <w:t xml:space="preserve">Developing group norms is highly beneficial for building a strong team dynamic and positive working relationship. Team norms are most effective when they are developed </w:t>
      </w:r>
      <w:r w:rsidRPr="00210DA3">
        <w:rPr>
          <w:rFonts w:ascii="Calibri" w:eastAsia="Calibri" w:hAnsi="Calibri" w:cs="Calibri"/>
          <w:sz w:val="20"/>
          <w:szCs w:val="20"/>
        </w:rPr>
        <w:t xml:space="preserve">collaboratively by the team and updated as needed, which mandates revisiting the norms periodically. </w:t>
      </w:r>
    </w:p>
    <w:p w:rsidR="0049587B" w:rsidRPr="00210DA3" w:rsidRDefault="0049587B">
      <w:pPr>
        <w:rPr>
          <w:rFonts w:ascii="Calibri" w:eastAsia="Calibri" w:hAnsi="Calibri" w:cs="Calibri"/>
          <w:sz w:val="20"/>
          <w:szCs w:val="20"/>
        </w:rPr>
      </w:pPr>
    </w:p>
    <w:p w:rsidR="0049587B" w:rsidRPr="00210DA3" w:rsidRDefault="003E632E">
      <w:pPr>
        <w:rPr>
          <w:rFonts w:ascii="Calibri" w:eastAsia="Calibri" w:hAnsi="Calibri" w:cs="Calibri"/>
          <w:b/>
          <w:color w:val="423F37"/>
          <w:sz w:val="20"/>
          <w:szCs w:val="20"/>
        </w:rPr>
      </w:pPr>
      <w:r w:rsidRPr="00210DA3">
        <w:rPr>
          <w:rFonts w:ascii="Calibri" w:eastAsia="Calibri" w:hAnsi="Calibri" w:cs="Calibri"/>
          <w:sz w:val="20"/>
          <w:szCs w:val="20"/>
        </w:rPr>
        <w:t xml:space="preserve">Consider the following questions, from the </w:t>
      </w:r>
      <w:hyperlink r:id="rId22">
        <w:r w:rsidRPr="00210DA3">
          <w:rPr>
            <w:rFonts w:ascii="Calibri" w:eastAsia="Calibri" w:hAnsi="Calibri" w:cs="Calibri"/>
            <w:color w:val="1155CC"/>
            <w:sz w:val="20"/>
            <w:szCs w:val="20"/>
            <w:u w:val="single"/>
          </w:rPr>
          <w:t>CASE</w:t>
        </w:r>
        <w:r w:rsidRPr="00210DA3">
          <w:rPr>
            <w:rFonts w:ascii="Calibri" w:eastAsia="Calibri" w:hAnsi="Calibri" w:cs="Calibri"/>
            <w:color w:val="1155CC"/>
            <w:sz w:val="20"/>
            <w:szCs w:val="20"/>
            <w:u w:val="single"/>
          </w:rPr>
          <w:t>L Guide to Schoolwide SEL,</w:t>
        </w:r>
      </w:hyperlink>
      <w:r w:rsidRPr="00210DA3">
        <w:rPr>
          <w:rFonts w:ascii="Calibri" w:eastAsia="Calibri" w:hAnsi="Calibri" w:cs="Calibri"/>
          <w:sz w:val="20"/>
          <w:szCs w:val="20"/>
        </w:rPr>
        <w:t xml:space="preserve"> as you develop team norms:</w:t>
      </w:r>
    </w:p>
    <w:p w:rsidR="0049587B" w:rsidRPr="00210DA3" w:rsidRDefault="003E632E">
      <w:pPr>
        <w:numPr>
          <w:ilvl w:val="0"/>
          <w:numId w:val="5"/>
        </w:numPr>
        <w:spacing w:before="240"/>
        <w:rPr>
          <w:rFonts w:ascii="Calibri" w:eastAsia="Calibri" w:hAnsi="Calibri" w:cs="Calibri"/>
          <w:sz w:val="20"/>
          <w:szCs w:val="20"/>
        </w:rPr>
      </w:pPr>
      <w:r w:rsidRPr="00210DA3">
        <w:rPr>
          <w:rFonts w:ascii="Calibri" w:eastAsia="Calibri" w:hAnsi="Calibri" w:cs="Calibri"/>
          <w:sz w:val="20"/>
          <w:szCs w:val="20"/>
        </w:rPr>
        <w:t>What habits will help this team run efficiently and effectively?</w:t>
      </w:r>
    </w:p>
    <w:p w:rsidR="0049587B" w:rsidRPr="00210DA3" w:rsidRDefault="003E632E">
      <w:pPr>
        <w:numPr>
          <w:ilvl w:val="0"/>
          <w:numId w:val="5"/>
        </w:numPr>
        <w:rPr>
          <w:rFonts w:ascii="Calibri" w:eastAsia="Calibri" w:hAnsi="Calibri" w:cs="Calibri"/>
          <w:sz w:val="20"/>
          <w:szCs w:val="20"/>
        </w:rPr>
      </w:pPr>
      <w:r w:rsidRPr="00210DA3">
        <w:rPr>
          <w:rFonts w:ascii="Calibri" w:eastAsia="Calibri" w:hAnsi="Calibri" w:cs="Calibri"/>
          <w:sz w:val="20"/>
          <w:szCs w:val="20"/>
        </w:rPr>
        <w:t>What habits will help this team achieve its goals?</w:t>
      </w:r>
    </w:p>
    <w:p w:rsidR="0049587B" w:rsidRPr="00210DA3" w:rsidRDefault="003E632E">
      <w:pPr>
        <w:numPr>
          <w:ilvl w:val="0"/>
          <w:numId w:val="5"/>
        </w:numPr>
        <w:rPr>
          <w:rFonts w:ascii="Calibri" w:eastAsia="Calibri" w:hAnsi="Calibri" w:cs="Calibri"/>
          <w:sz w:val="20"/>
          <w:szCs w:val="20"/>
        </w:rPr>
      </w:pPr>
      <w:r w:rsidRPr="00210DA3">
        <w:rPr>
          <w:rFonts w:ascii="Calibri" w:eastAsia="Calibri" w:hAnsi="Calibri" w:cs="Calibri"/>
          <w:sz w:val="20"/>
          <w:szCs w:val="20"/>
        </w:rPr>
        <w:t>What accommodations can we make to ensure that all stakeholder voices are heard?</w:t>
      </w:r>
    </w:p>
    <w:p w:rsidR="0049587B" w:rsidRPr="00210DA3" w:rsidRDefault="003E632E">
      <w:pPr>
        <w:numPr>
          <w:ilvl w:val="0"/>
          <w:numId w:val="5"/>
        </w:numPr>
        <w:rPr>
          <w:rFonts w:ascii="Calibri" w:eastAsia="Calibri" w:hAnsi="Calibri" w:cs="Calibri"/>
          <w:sz w:val="20"/>
          <w:szCs w:val="20"/>
        </w:rPr>
      </w:pPr>
      <w:r w:rsidRPr="00210DA3">
        <w:rPr>
          <w:rFonts w:ascii="Calibri" w:eastAsia="Calibri" w:hAnsi="Calibri" w:cs="Calibri"/>
          <w:sz w:val="20"/>
          <w:szCs w:val="20"/>
        </w:rPr>
        <w:t>What will we do if we aren’t in agreement?</w:t>
      </w:r>
    </w:p>
    <w:p w:rsidR="0049587B" w:rsidRPr="00210DA3" w:rsidRDefault="003E632E">
      <w:pPr>
        <w:numPr>
          <w:ilvl w:val="0"/>
          <w:numId w:val="5"/>
        </w:numPr>
        <w:rPr>
          <w:rFonts w:ascii="Calibri" w:eastAsia="Calibri" w:hAnsi="Calibri" w:cs="Calibri"/>
          <w:sz w:val="20"/>
          <w:szCs w:val="20"/>
        </w:rPr>
      </w:pPr>
      <w:r w:rsidRPr="00210DA3">
        <w:rPr>
          <w:rFonts w:ascii="Calibri" w:eastAsia="Calibri" w:hAnsi="Calibri" w:cs="Calibri"/>
          <w:sz w:val="20"/>
          <w:szCs w:val="20"/>
        </w:rPr>
        <w:t>How will we hold each other accountable?</w:t>
      </w:r>
    </w:p>
    <w:p w:rsidR="0049587B" w:rsidRPr="00210DA3" w:rsidRDefault="003E632E">
      <w:pPr>
        <w:numPr>
          <w:ilvl w:val="0"/>
          <w:numId w:val="5"/>
        </w:numPr>
        <w:spacing w:after="300"/>
        <w:rPr>
          <w:rFonts w:ascii="Calibri" w:eastAsia="Calibri" w:hAnsi="Calibri" w:cs="Calibri"/>
          <w:sz w:val="20"/>
          <w:szCs w:val="20"/>
        </w:rPr>
      </w:pPr>
      <w:r w:rsidRPr="00210DA3">
        <w:rPr>
          <w:rFonts w:ascii="Calibri" w:eastAsia="Calibri" w:hAnsi="Calibri" w:cs="Calibri"/>
          <w:sz w:val="20"/>
          <w:szCs w:val="20"/>
        </w:rPr>
        <w:t>How will we celebrate both small and large successes?</w:t>
      </w:r>
    </w:p>
    <w:p w:rsidR="0049587B" w:rsidRPr="00210DA3" w:rsidRDefault="003E632E">
      <w:pPr>
        <w:spacing w:before="240" w:after="300" w:line="240" w:lineRule="auto"/>
        <w:rPr>
          <w:rFonts w:ascii="Calibri" w:eastAsia="Calibri" w:hAnsi="Calibri" w:cs="Calibri"/>
          <w:b/>
          <w:sz w:val="20"/>
          <w:szCs w:val="20"/>
        </w:rPr>
      </w:pPr>
      <w:r w:rsidRPr="00210DA3">
        <w:rPr>
          <w:rFonts w:ascii="Calibri" w:eastAsia="Calibri" w:hAnsi="Calibri" w:cs="Calibri"/>
          <w:sz w:val="20"/>
          <w:szCs w:val="20"/>
        </w:rPr>
        <w:t>It is recommended that teams compile a list of between three and eight team norms that everyone agrees to uphold. Some</w:t>
      </w:r>
      <w:r w:rsidRPr="00210DA3">
        <w:rPr>
          <w:rFonts w:ascii="Calibri" w:eastAsia="Calibri" w:hAnsi="Calibri" w:cs="Calibri"/>
          <w:sz w:val="20"/>
          <w:szCs w:val="20"/>
        </w:rPr>
        <w:t xml:space="preserve"> teams choose to have the norms printed on each meeting agenda or posted on a wall, while other teams review the norms at the start of the meeting and do a check-in about how they attended to the norms at the end of the meeting. Regardless of the approach </w:t>
      </w:r>
      <w:r w:rsidRPr="00210DA3">
        <w:rPr>
          <w:rFonts w:ascii="Calibri" w:eastAsia="Calibri" w:hAnsi="Calibri" w:cs="Calibri"/>
          <w:sz w:val="20"/>
          <w:szCs w:val="20"/>
        </w:rPr>
        <w:t>chosen, the important part is that the norms become a living guide for how the team commits to approaching the work together.</w:t>
      </w:r>
    </w:p>
    <w:p w:rsidR="0049587B" w:rsidRPr="00210DA3" w:rsidRDefault="003E632E">
      <w:pPr>
        <w:rPr>
          <w:rFonts w:ascii="Calibri" w:eastAsia="Calibri" w:hAnsi="Calibri" w:cs="Calibri"/>
          <w:b/>
          <w:color w:val="3D85C6"/>
          <w:sz w:val="20"/>
          <w:szCs w:val="20"/>
        </w:rPr>
      </w:pPr>
      <w:r w:rsidRPr="00210DA3">
        <w:rPr>
          <w:rFonts w:ascii="Calibri" w:eastAsia="Calibri" w:hAnsi="Calibri" w:cs="Calibri"/>
          <w:b/>
          <w:color w:val="3D85C6"/>
          <w:sz w:val="20"/>
          <w:szCs w:val="20"/>
        </w:rPr>
        <w:t xml:space="preserve">Establish team routines and rituals </w:t>
      </w:r>
    </w:p>
    <w:p w:rsidR="00210DA3" w:rsidRDefault="00210DA3">
      <w:pPr>
        <w:rPr>
          <w:rFonts w:ascii="Calibri" w:eastAsia="Calibri" w:hAnsi="Calibri" w:cs="Calibri"/>
          <w:sz w:val="20"/>
          <w:szCs w:val="20"/>
        </w:rPr>
      </w:pPr>
    </w:p>
    <w:p w:rsidR="0049587B" w:rsidRPr="00210DA3" w:rsidRDefault="003E632E">
      <w:pPr>
        <w:rPr>
          <w:rFonts w:ascii="Calibri" w:eastAsia="Calibri" w:hAnsi="Calibri" w:cs="Calibri"/>
          <w:sz w:val="20"/>
          <w:szCs w:val="20"/>
        </w:rPr>
      </w:pPr>
      <w:r w:rsidRPr="00210DA3">
        <w:rPr>
          <w:rFonts w:ascii="Calibri" w:eastAsia="Calibri" w:hAnsi="Calibri" w:cs="Calibri"/>
          <w:sz w:val="20"/>
          <w:szCs w:val="20"/>
        </w:rPr>
        <w:t>Making SEL an explicit part of regular team meetings can help keep collaboration on track, co</w:t>
      </w:r>
      <w:r w:rsidRPr="00210DA3">
        <w:rPr>
          <w:rFonts w:ascii="Calibri" w:eastAsia="Calibri" w:hAnsi="Calibri" w:cs="Calibri"/>
          <w:sz w:val="20"/>
          <w:szCs w:val="20"/>
        </w:rPr>
        <w:t xml:space="preserve">ntinually build trust among a team, and create a </w:t>
      </w:r>
      <w:r w:rsidR="00210DA3" w:rsidRPr="00210DA3">
        <w:rPr>
          <w:rFonts w:ascii="Calibri" w:eastAsia="Calibri" w:hAnsi="Calibri" w:cs="Calibri"/>
          <w:sz w:val="20"/>
          <w:szCs w:val="20"/>
        </w:rPr>
        <w:t>through line</w:t>
      </w:r>
      <w:r w:rsidRPr="00210DA3">
        <w:rPr>
          <w:rFonts w:ascii="Calibri" w:eastAsia="Calibri" w:hAnsi="Calibri" w:cs="Calibri"/>
          <w:sz w:val="20"/>
          <w:szCs w:val="20"/>
        </w:rPr>
        <w:t xml:space="preserve"> for cultivation of adult SEL. </w:t>
      </w:r>
    </w:p>
    <w:p w:rsidR="0049587B" w:rsidRPr="00210DA3" w:rsidRDefault="0049587B">
      <w:pPr>
        <w:rPr>
          <w:rFonts w:ascii="Calibri" w:eastAsia="Calibri" w:hAnsi="Calibri" w:cs="Calibri"/>
          <w:sz w:val="20"/>
          <w:szCs w:val="20"/>
        </w:rPr>
      </w:pPr>
    </w:p>
    <w:p w:rsidR="0049587B" w:rsidRPr="00210DA3" w:rsidRDefault="003E632E">
      <w:pPr>
        <w:rPr>
          <w:rFonts w:ascii="Calibri" w:eastAsia="Calibri" w:hAnsi="Calibri" w:cs="Calibri"/>
          <w:sz w:val="20"/>
          <w:szCs w:val="20"/>
        </w:rPr>
      </w:pPr>
      <w:r w:rsidRPr="00210DA3">
        <w:rPr>
          <w:rFonts w:ascii="Calibri" w:eastAsia="Calibri" w:hAnsi="Calibri" w:cs="Calibri"/>
          <w:sz w:val="20"/>
          <w:szCs w:val="20"/>
        </w:rPr>
        <w:t xml:space="preserve">CASEL’s 3 Signature Practices—welcoming activities, engaging practices, and optimistic closures—can foster a supportive environment and promote SEL. The </w:t>
      </w:r>
      <w:hyperlink r:id="rId23" w:history="1">
        <w:r w:rsidRPr="00210DA3">
          <w:rPr>
            <w:rStyle w:val="Hyperlink"/>
            <w:rFonts w:ascii="Calibri" w:eastAsia="Calibri" w:hAnsi="Calibri" w:cs="Calibri"/>
            <w:sz w:val="20"/>
            <w:szCs w:val="20"/>
          </w:rPr>
          <w:t>CASEL 3 Signature Practices Playbook</w:t>
        </w:r>
      </w:hyperlink>
      <w:r w:rsidRPr="00210DA3">
        <w:rPr>
          <w:rFonts w:ascii="Calibri" w:eastAsia="Calibri" w:hAnsi="Calibri" w:cs="Calibri"/>
          <w:sz w:val="20"/>
          <w:szCs w:val="20"/>
        </w:rPr>
        <w:t xml:space="preserve"> offers additional context for these practices, along with many examples of different strategies for teams to try out. As teams grow more comfor</w:t>
      </w:r>
      <w:r w:rsidRPr="00210DA3">
        <w:rPr>
          <w:rFonts w:ascii="Calibri" w:eastAsia="Calibri" w:hAnsi="Calibri" w:cs="Calibri"/>
          <w:sz w:val="20"/>
          <w:szCs w:val="20"/>
        </w:rPr>
        <w:t xml:space="preserve">table, consider having different individuals take ownership of the welcoming activity or optimistic closure. </w:t>
      </w:r>
    </w:p>
    <w:p w:rsidR="0049587B" w:rsidRPr="00210DA3" w:rsidRDefault="0049587B">
      <w:pPr>
        <w:rPr>
          <w:rFonts w:ascii="Calibri" w:eastAsia="Calibri" w:hAnsi="Calibri" w:cs="Calibri"/>
          <w:sz w:val="20"/>
          <w:szCs w:val="20"/>
        </w:rPr>
      </w:pPr>
    </w:p>
    <w:p w:rsidR="0049587B" w:rsidRPr="00210DA3" w:rsidRDefault="0049587B">
      <w:pPr>
        <w:rPr>
          <w:sz w:val="20"/>
          <w:szCs w:val="20"/>
        </w:rPr>
      </w:pPr>
    </w:p>
    <w:p w:rsidR="0049587B" w:rsidRDefault="003E632E">
      <w:pPr>
        <w:rPr>
          <w:rFonts w:ascii="Calibri" w:eastAsia="Calibri" w:hAnsi="Calibri" w:cs="Calibri"/>
        </w:rPr>
      </w:pPr>
      <w:r w:rsidRPr="00210DA3">
        <w:rPr>
          <w:sz w:val="20"/>
          <w:szCs w:val="20"/>
        </w:rPr>
        <w:br w:type="page"/>
      </w:r>
    </w:p>
    <w:p w:rsidR="0049587B" w:rsidRDefault="00210DA3">
      <w:pPr>
        <w:rPr>
          <w:rFonts w:ascii="Calibri" w:eastAsia="Calibri" w:hAnsi="Calibri" w:cs="Calibri"/>
          <w:b/>
          <w:sz w:val="24"/>
          <w:szCs w:val="24"/>
        </w:rPr>
      </w:pPr>
      <w:r>
        <w:rPr>
          <w:noProof/>
        </w:rPr>
        <w:lastRenderedPageBreak/>
        <w:drawing>
          <wp:anchor distT="114300" distB="114300" distL="114300" distR="114300" simplePos="0" relativeHeight="251670528" behindDoc="0" locked="0" layoutInCell="1" hidden="0" allowOverlap="1" wp14:anchorId="33DE0CD8" wp14:editId="689F9654">
            <wp:simplePos x="0" y="0"/>
            <wp:positionH relativeFrom="column">
              <wp:posOffset>5513561</wp:posOffset>
            </wp:positionH>
            <wp:positionV relativeFrom="paragraph">
              <wp:posOffset>-547238</wp:posOffset>
            </wp:positionV>
            <wp:extent cx="1147445" cy="1147445"/>
            <wp:effectExtent l="0" t="0" r="0" b="0"/>
            <wp:wrapNone/>
            <wp:docPr id="1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147445" cy="1147445"/>
                    </a:xfrm>
                    <a:prstGeom prst="rect">
                      <a:avLst/>
                    </a:prstGeom>
                    <a:ln/>
                  </pic:spPr>
                </pic:pic>
              </a:graphicData>
            </a:graphic>
          </wp:anchor>
        </w:drawing>
      </w:r>
    </w:p>
    <w:p w:rsidR="0049587B" w:rsidRPr="00210DA3" w:rsidRDefault="003E632E">
      <w:pPr>
        <w:rPr>
          <w:rFonts w:ascii="Calibri" w:eastAsia="Calibri" w:hAnsi="Calibri" w:cs="Calibri"/>
          <w:color w:val="E36C0A" w:themeColor="accent6" w:themeShade="BF"/>
          <w:sz w:val="24"/>
          <w:szCs w:val="24"/>
        </w:rPr>
      </w:pPr>
      <w:bookmarkStart w:id="3" w:name="IV"/>
      <w:r w:rsidRPr="00210DA3">
        <w:rPr>
          <w:rFonts w:ascii="Calibri" w:eastAsia="Calibri" w:hAnsi="Calibri" w:cs="Calibri"/>
          <w:b/>
          <w:color w:val="E36C0A" w:themeColor="accent6" w:themeShade="BF"/>
          <w:sz w:val="24"/>
          <w:szCs w:val="24"/>
        </w:rPr>
        <w:t>Part IV: Work on cultivating your social emotional competence together</w:t>
      </w:r>
    </w:p>
    <w:bookmarkEnd w:id="3"/>
    <w:p w:rsidR="0049587B" w:rsidRPr="00210DA3" w:rsidRDefault="0049587B">
      <w:pPr>
        <w:rPr>
          <w:rFonts w:ascii="Calibri" w:eastAsia="Calibri" w:hAnsi="Calibri" w:cs="Calibri"/>
          <w:sz w:val="20"/>
          <w:szCs w:val="20"/>
        </w:rPr>
      </w:pPr>
    </w:p>
    <w:p w:rsidR="0049587B" w:rsidRPr="00210DA3" w:rsidRDefault="003E632E">
      <w:pPr>
        <w:rPr>
          <w:rFonts w:ascii="Calibri" w:eastAsia="Calibri" w:hAnsi="Calibri" w:cs="Calibri"/>
          <w:sz w:val="20"/>
          <w:szCs w:val="20"/>
        </w:rPr>
      </w:pPr>
      <w:r w:rsidRPr="00210DA3">
        <w:rPr>
          <w:rFonts w:ascii="Calibri" w:eastAsia="Calibri" w:hAnsi="Calibri" w:cs="Calibri"/>
          <w:sz w:val="20"/>
          <w:szCs w:val="20"/>
        </w:rPr>
        <w:t xml:space="preserve">Exploring and learning about our own social-emotional competence can be a powerful way to unify a team and foster collaboration. Social and emotional learning is a process we all must </w:t>
      </w:r>
      <w:r w:rsidRPr="00210DA3">
        <w:rPr>
          <w:rFonts w:ascii="Calibri" w:eastAsia="Calibri" w:hAnsi="Calibri" w:cs="Calibri"/>
          <w:sz w:val="20"/>
          <w:szCs w:val="20"/>
        </w:rPr>
        <w:t xml:space="preserve">continue to invest in as we grow into our personal and professional identities. And, cultivating a team of adults who engage together in their own exploration can foster deeper understanding, trust, and </w:t>
      </w:r>
      <w:r w:rsidRPr="00210DA3">
        <w:rPr>
          <w:rFonts w:ascii="Calibri" w:eastAsia="Calibri" w:hAnsi="Calibri" w:cs="Calibri"/>
          <w:sz w:val="20"/>
          <w:szCs w:val="20"/>
        </w:rPr>
        <w:t>psychological safety—a strong foundation for collabo</w:t>
      </w:r>
      <w:r w:rsidRPr="00210DA3">
        <w:rPr>
          <w:rFonts w:ascii="Calibri" w:eastAsia="Calibri" w:hAnsi="Calibri" w:cs="Calibri"/>
          <w:sz w:val="20"/>
          <w:szCs w:val="20"/>
        </w:rPr>
        <w:t>ration.</w:t>
      </w:r>
    </w:p>
    <w:p w:rsidR="0049587B" w:rsidRPr="00210DA3" w:rsidRDefault="0049587B">
      <w:pPr>
        <w:rPr>
          <w:rFonts w:ascii="Calibri" w:eastAsia="Calibri" w:hAnsi="Calibri" w:cs="Calibri"/>
          <w:sz w:val="20"/>
          <w:szCs w:val="20"/>
        </w:rPr>
      </w:pPr>
    </w:p>
    <w:p w:rsidR="0049587B" w:rsidRDefault="003E632E">
      <w:pPr>
        <w:rPr>
          <w:rFonts w:ascii="Calibri" w:eastAsia="Calibri" w:hAnsi="Calibri" w:cs="Calibri"/>
          <w:b/>
          <w:color w:val="3D85C6"/>
          <w:sz w:val="20"/>
          <w:szCs w:val="20"/>
        </w:rPr>
      </w:pPr>
      <w:r w:rsidRPr="00210DA3">
        <w:rPr>
          <w:rFonts w:ascii="Calibri" w:eastAsia="Calibri" w:hAnsi="Calibri" w:cs="Calibri"/>
          <w:b/>
          <w:color w:val="3D85C6"/>
          <w:sz w:val="20"/>
          <w:szCs w:val="20"/>
        </w:rPr>
        <w:t>Send a strong message</w:t>
      </w:r>
    </w:p>
    <w:p w:rsidR="00210DA3" w:rsidRPr="00210DA3" w:rsidRDefault="00210DA3">
      <w:pPr>
        <w:rPr>
          <w:rFonts w:ascii="Calibri" w:eastAsia="Calibri" w:hAnsi="Calibri" w:cs="Calibri"/>
          <w:b/>
          <w:color w:val="3D85C6"/>
          <w:sz w:val="20"/>
          <w:szCs w:val="20"/>
        </w:rPr>
      </w:pPr>
    </w:p>
    <w:p w:rsidR="0049587B" w:rsidRPr="00210DA3" w:rsidRDefault="003E632E">
      <w:pPr>
        <w:rPr>
          <w:rFonts w:ascii="Calibri" w:eastAsia="Calibri" w:hAnsi="Calibri" w:cs="Calibri"/>
          <w:b/>
          <w:sz w:val="20"/>
          <w:szCs w:val="20"/>
        </w:rPr>
      </w:pPr>
      <w:r w:rsidRPr="00210DA3">
        <w:rPr>
          <w:rFonts w:ascii="Calibri" w:eastAsia="Calibri" w:hAnsi="Calibri" w:cs="Calibri"/>
          <w:sz w:val="20"/>
          <w:szCs w:val="20"/>
        </w:rPr>
        <w:t>Where we invest time and effort is a strong statement of our priorities. Dedicating time for adults to engage in their own social and emotional learning, as individuals and as a team, sends a powerful message that the communi</w:t>
      </w:r>
      <w:r w:rsidRPr="00210DA3">
        <w:rPr>
          <w:rFonts w:ascii="Calibri" w:eastAsia="Calibri" w:hAnsi="Calibri" w:cs="Calibri"/>
          <w:sz w:val="20"/>
          <w:szCs w:val="20"/>
        </w:rPr>
        <w:t xml:space="preserve">ty is deeply committed to systemic SEL, and that begins with adults. </w:t>
      </w:r>
    </w:p>
    <w:p w:rsidR="0049587B" w:rsidRPr="00210DA3" w:rsidRDefault="0049587B">
      <w:pPr>
        <w:rPr>
          <w:rFonts w:ascii="Calibri" w:eastAsia="Calibri" w:hAnsi="Calibri" w:cs="Calibri"/>
          <w:b/>
          <w:color w:val="3D85C6"/>
          <w:sz w:val="20"/>
          <w:szCs w:val="20"/>
        </w:rPr>
      </w:pPr>
    </w:p>
    <w:p w:rsidR="0049587B" w:rsidRDefault="003E632E">
      <w:pPr>
        <w:rPr>
          <w:rFonts w:ascii="Calibri" w:eastAsia="Calibri" w:hAnsi="Calibri" w:cs="Calibri"/>
          <w:b/>
          <w:color w:val="3D85C6"/>
          <w:sz w:val="20"/>
          <w:szCs w:val="20"/>
        </w:rPr>
      </w:pPr>
      <w:r w:rsidRPr="00210DA3">
        <w:rPr>
          <w:rFonts w:ascii="Calibri" w:eastAsia="Calibri" w:hAnsi="Calibri" w:cs="Calibri"/>
          <w:b/>
          <w:color w:val="3D85C6"/>
          <w:sz w:val="20"/>
          <w:szCs w:val="20"/>
        </w:rPr>
        <w:t xml:space="preserve">Foundational learning </w:t>
      </w:r>
    </w:p>
    <w:p w:rsidR="00210DA3" w:rsidRPr="00210DA3" w:rsidRDefault="00210DA3">
      <w:pPr>
        <w:rPr>
          <w:rFonts w:ascii="Calibri" w:eastAsia="Calibri" w:hAnsi="Calibri" w:cs="Calibri"/>
          <w:b/>
          <w:color w:val="3D85C6"/>
          <w:sz w:val="20"/>
          <w:szCs w:val="20"/>
        </w:rPr>
      </w:pPr>
    </w:p>
    <w:p w:rsidR="0049587B" w:rsidRPr="00210DA3" w:rsidRDefault="003E632E">
      <w:pPr>
        <w:rPr>
          <w:rFonts w:ascii="Calibri" w:eastAsia="Calibri" w:hAnsi="Calibri" w:cs="Calibri"/>
          <w:sz w:val="20"/>
          <w:szCs w:val="20"/>
        </w:rPr>
      </w:pPr>
      <w:r w:rsidRPr="00210DA3">
        <w:rPr>
          <w:rFonts w:ascii="Calibri" w:eastAsia="Calibri" w:hAnsi="Calibri" w:cs="Calibri"/>
          <w:sz w:val="20"/>
          <w:szCs w:val="20"/>
        </w:rPr>
        <w:t xml:space="preserve">Before we can look inward and engage in the self-exploration necessary to lead for SEL in our communities, it is critical that we all have a shared understanding </w:t>
      </w:r>
      <w:r w:rsidRPr="00210DA3">
        <w:rPr>
          <w:rFonts w:ascii="Calibri" w:eastAsia="Calibri" w:hAnsi="Calibri" w:cs="Calibri"/>
          <w:sz w:val="20"/>
          <w:szCs w:val="20"/>
        </w:rPr>
        <w:t>of social and emotional learning. What is our hope for all youth? What does SEL mean for our community? What does it look like? These critical questions, adapted from the</w:t>
      </w:r>
      <w:hyperlink r:id="rId24">
        <w:r w:rsidRPr="00210DA3">
          <w:rPr>
            <w:rFonts w:ascii="Calibri" w:eastAsia="Calibri" w:hAnsi="Calibri" w:cs="Calibri"/>
            <w:color w:val="1155CC"/>
            <w:sz w:val="20"/>
            <w:szCs w:val="20"/>
            <w:u w:val="single"/>
          </w:rPr>
          <w:t xml:space="preserve"> CASEL Guide to Schoolwide SEL</w:t>
        </w:r>
      </w:hyperlink>
      <w:r w:rsidRPr="00210DA3">
        <w:rPr>
          <w:rFonts w:ascii="Calibri" w:eastAsia="Calibri" w:hAnsi="Calibri" w:cs="Calibri"/>
          <w:sz w:val="20"/>
          <w:szCs w:val="20"/>
        </w:rPr>
        <w:t xml:space="preserve">, help foster a collective understanding and awareness of the work ahead. Further, </w:t>
      </w:r>
      <w:r w:rsidRPr="00210DA3">
        <w:rPr>
          <w:rFonts w:ascii="Calibri" w:eastAsia="Calibri" w:hAnsi="Calibri" w:cs="Calibri"/>
          <w:sz w:val="20"/>
          <w:szCs w:val="20"/>
        </w:rPr>
        <w:t xml:space="preserve">through these foundational conversations, teams automatically begin the process of deepening their own SEL practice, as all five competencies </w:t>
      </w:r>
      <w:r w:rsidRPr="00210DA3">
        <w:rPr>
          <w:rFonts w:ascii="Calibri" w:eastAsia="Calibri" w:hAnsi="Calibri" w:cs="Calibri"/>
          <w:sz w:val="20"/>
          <w:szCs w:val="20"/>
        </w:rPr>
        <w:t>are activated towards a shared purpose.</w:t>
      </w:r>
    </w:p>
    <w:p w:rsidR="0049587B" w:rsidRPr="00210DA3" w:rsidRDefault="0049587B">
      <w:pPr>
        <w:rPr>
          <w:rFonts w:ascii="Calibri" w:eastAsia="Calibri" w:hAnsi="Calibri" w:cs="Calibri"/>
          <w:b/>
          <w:color w:val="3D85C6"/>
          <w:sz w:val="20"/>
          <w:szCs w:val="20"/>
        </w:rPr>
      </w:pPr>
    </w:p>
    <w:p w:rsidR="0049587B" w:rsidRDefault="003E632E">
      <w:pPr>
        <w:rPr>
          <w:rFonts w:ascii="Calibri" w:eastAsia="Calibri" w:hAnsi="Calibri" w:cs="Calibri"/>
          <w:b/>
          <w:color w:val="3D85C6"/>
          <w:sz w:val="20"/>
          <w:szCs w:val="20"/>
        </w:rPr>
      </w:pPr>
      <w:r w:rsidRPr="00210DA3">
        <w:rPr>
          <w:rFonts w:ascii="Calibri" w:eastAsia="Calibri" w:hAnsi="Calibri" w:cs="Calibri"/>
          <w:b/>
          <w:color w:val="3D85C6"/>
          <w:sz w:val="20"/>
          <w:szCs w:val="20"/>
        </w:rPr>
        <w:t>Personal reflection</w:t>
      </w:r>
    </w:p>
    <w:p w:rsidR="00210DA3" w:rsidRPr="00210DA3" w:rsidRDefault="00210DA3">
      <w:pPr>
        <w:rPr>
          <w:rFonts w:ascii="Calibri" w:eastAsia="Calibri" w:hAnsi="Calibri" w:cs="Calibri"/>
          <w:b/>
          <w:color w:val="3D85C6"/>
          <w:sz w:val="20"/>
          <w:szCs w:val="20"/>
        </w:rPr>
      </w:pPr>
    </w:p>
    <w:p w:rsidR="0049587B" w:rsidRPr="00210DA3" w:rsidRDefault="003E632E">
      <w:pPr>
        <w:rPr>
          <w:rFonts w:ascii="Calibri" w:eastAsia="Calibri" w:hAnsi="Calibri" w:cs="Calibri"/>
          <w:sz w:val="20"/>
          <w:szCs w:val="20"/>
        </w:rPr>
      </w:pPr>
      <w:r w:rsidRPr="00210DA3">
        <w:rPr>
          <w:rFonts w:ascii="Calibri" w:eastAsia="Calibri" w:hAnsi="Calibri" w:cs="Calibri"/>
          <w:sz w:val="20"/>
          <w:szCs w:val="20"/>
        </w:rPr>
        <w:t xml:space="preserve">Engaging in personal reflection and assessment of our own social and emotional skills can spark a desire to learn more and engage more deeply. Each person on a team brings different strengths to </w:t>
      </w:r>
      <w:r w:rsidRPr="00210DA3">
        <w:rPr>
          <w:rFonts w:ascii="Calibri" w:eastAsia="Calibri" w:hAnsi="Calibri" w:cs="Calibri"/>
          <w:sz w:val="20"/>
          <w:szCs w:val="20"/>
        </w:rPr>
        <w:t xml:space="preserve">the work, which we must be able to identify and tap into for strong collaboration. This </w:t>
      </w:r>
      <w:hyperlink r:id="rId25">
        <w:r w:rsidRPr="00210DA3">
          <w:rPr>
            <w:rFonts w:ascii="Calibri" w:eastAsia="Calibri" w:hAnsi="Calibri" w:cs="Calibri"/>
            <w:color w:val="1155CC"/>
            <w:sz w:val="20"/>
            <w:szCs w:val="20"/>
            <w:u w:val="single"/>
          </w:rPr>
          <w:t>adult SEL self-assessment</w:t>
        </w:r>
      </w:hyperlink>
      <w:r w:rsidRPr="00210DA3">
        <w:rPr>
          <w:rFonts w:ascii="Calibri" w:eastAsia="Calibri" w:hAnsi="Calibri" w:cs="Calibri"/>
          <w:sz w:val="20"/>
          <w:szCs w:val="20"/>
        </w:rPr>
        <w:t>, adapted for a wider audience from the CASEL Guide to</w:t>
      </w:r>
      <w:r w:rsidRPr="00210DA3">
        <w:rPr>
          <w:rFonts w:ascii="Calibri" w:eastAsia="Calibri" w:hAnsi="Calibri" w:cs="Calibri"/>
          <w:sz w:val="20"/>
          <w:szCs w:val="20"/>
        </w:rPr>
        <w:t xml:space="preserve"> Schoolwide SEL, can help guide this personal reflection and a team discussion of how to move forward with this important insight.</w:t>
      </w:r>
    </w:p>
    <w:p w:rsidR="0049587B" w:rsidRPr="00210DA3" w:rsidRDefault="0049587B">
      <w:pPr>
        <w:rPr>
          <w:rFonts w:ascii="Calibri" w:eastAsia="Calibri" w:hAnsi="Calibri" w:cs="Calibri"/>
          <w:color w:val="3D85C6"/>
          <w:sz w:val="20"/>
          <w:szCs w:val="20"/>
        </w:rPr>
      </w:pPr>
    </w:p>
    <w:p w:rsidR="0049587B" w:rsidRDefault="003E632E">
      <w:pPr>
        <w:rPr>
          <w:rFonts w:ascii="Calibri" w:eastAsia="Calibri" w:hAnsi="Calibri" w:cs="Calibri"/>
          <w:b/>
          <w:color w:val="3D85C6"/>
          <w:sz w:val="20"/>
          <w:szCs w:val="20"/>
        </w:rPr>
      </w:pPr>
      <w:r w:rsidRPr="00210DA3">
        <w:rPr>
          <w:rFonts w:ascii="Calibri" w:eastAsia="Calibri" w:hAnsi="Calibri" w:cs="Calibri"/>
          <w:b/>
          <w:color w:val="3D85C6"/>
          <w:sz w:val="20"/>
          <w:szCs w:val="20"/>
        </w:rPr>
        <w:t xml:space="preserve">Be explicit </w:t>
      </w:r>
    </w:p>
    <w:p w:rsidR="00210DA3" w:rsidRPr="00210DA3" w:rsidRDefault="00210DA3">
      <w:pPr>
        <w:rPr>
          <w:rFonts w:ascii="Calibri" w:eastAsia="Calibri" w:hAnsi="Calibri" w:cs="Calibri"/>
          <w:b/>
          <w:color w:val="3D85C6"/>
          <w:sz w:val="20"/>
          <w:szCs w:val="20"/>
        </w:rPr>
      </w:pPr>
    </w:p>
    <w:p w:rsidR="0049587B" w:rsidRPr="00210DA3" w:rsidRDefault="003E632E">
      <w:pPr>
        <w:rPr>
          <w:rFonts w:ascii="Calibri" w:eastAsia="Calibri" w:hAnsi="Calibri" w:cs="Calibri"/>
          <w:sz w:val="20"/>
          <w:szCs w:val="20"/>
        </w:rPr>
      </w:pPr>
      <w:r w:rsidRPr="00210DA3">
        <w:rPr>
          <w:rFonts w:ascii="Calibri" w:eastAsia="Calibri" w:hAnsi="Calibri" w:cs="Calibri"/>
          <w:sz w:val="20"/>
          <w:szCs w:val="20"/>
        </w:rPr>
        <w:t>Whether we are aware of it or not, we “do” SEL in all of our interactions as we move throughout our days. The challenge, often, is to explicitly name our intention. Restating our purpose and being explicit about our intent to cultivate SEL and team collabo</w:t>
      </w:r>
      <w:r w:rsidRPr="00210DA3">
        <w:rPr>
          <w:rFonts w:ascii="Calibri" w:eastAsia="Calibri" w:hAnsi="Calibri" w:cs="Calibri"/>
          <w:sz w:val="20"/>
          <w:szCs w:val="20"/>
        </w:rPr>
        <w:t xml:space="preserve">ration can propel us towards that goal. </w:t>
      </w:r>
    </w:p>
    <w:p w:rsidR="0049587B" w:rsidRPr="00210DA3" w:rsidRDefault="0049587B">
      <w:pPr>
        <w:rPr>
          <w:rFonts w:ascii="Calibri" w:hAnsi="Calibri" w:cs="Calibri"/>
          <w:sz w:val="20"/>
          <w:szCs w:val="20"/>
        </w:rPr>
      </w:pPr>
    </w:p>
    <w:p w:rsidR="0049587B" w:rsidRPr="00210DA3" w:rsidRDefault="003E632E">
      <w:pPr>
        <w:rPr>
          <w:rFonts w:ascii="Calibri" w:eastAsia="Calibri" w:hAnsi="Calibri" w:cs="Calibri"/>
          <w:sz w:val="20"/>
          <w:szCs w:val="20"/>
        </w:rPr>
      </w:pPr>
      <w:r w:rsidRPr="00210DA3">
        <w:rPr>
          <w:rFonts w:ascii="Calibri" w:hAnsi="Calibri" w:cs="Calibri"/>
          <w:sz w:val="20"/>
          <w:szCs w:val="20"/>
        </w:rPr>
        <w:br w:type="page"/>
      </w:r>
    </w:p>
    <w:p w:rsidR="0049587B" w:rsidRDefault="00210DA3">
      <w:pPr>
        <w:rPr>
          <w:rFonts w:ascii="Calibri" w:eastAsia="Calibri" w:hAnsi="Calibri" w:cs="Calibri"/>
          <w:sz w:val="24"/>
          <w:szCs w:val="24"/>
        </w:rPr>
      </w:pPr>
      <w:r>
        <w:rPr>
          <w:noProof/>
        </w:rPr>
        <w:lastRenderedPageBreak/>
        <w:drawing>
          <wp:anchor distT="114300" distB="114300" distL="114300" distR="114300" simplePos="0" relativeHeight="251672576" behindDoc="0" locked="0" layoutInCell="1" hidden="0" allowOverlap="1" wp14:anchorId="33DE0CD8" wp14:editId="689F9654">
            <wp:simplePos x="0" y="0"/>
            <wp:positionH relativeFrom="column">
              <wp:posOffset>5522614</wp:posOffset>
            </wp:positionH>
            <wp:positionV relativeFrom="paragraph">
              <wp:posOffset>-592505</wp:posOffset>
            </wp:positionV>
            <wp:extent cx="1147445" cy="1147445"/>
            <wp:effectExtent l="0" t="0" r="0" b="0"/>
            <wp:wrapNone/>
            <wp:docPr id="1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147445" cy="1147445"/>
                    </a:xfrm>
                    <a:prstGeom prst="rect">
                      <a:avLst/>
                    </a:prstGeom>
                    <a:ln/>
                  </pic:spPr>
                </pic:pic>
              </a:graphicData>
            </a:graphic>
          </wp:anchor>
        </w:drawing>
      </w:r>
    </w:p>
    <w:p w:rsidR="0049587B" w:rsidRPr="00210DA3" w:rsidRDefault="003E632E">
      <w:pPr>
        <w:rPr>
          <w:rFonts w:ascii="Calibri" w:eastAsia="Calibri" w:hAnsi="Calibri" w:cs="Calibri"/>
          <w:b/>
          <w:color w:val="E36C0A" w:themeColor="accent6" w:themeShade="BF"/>
          <w:sz w:val="24"/>
          <w:szCs w:val="24"/>
        </w:rPr>
      </w:pPr>
      <w:bookmarkStart w:id="4" w:name="V"/>
      <w:r w:rsidRPr="00210DA3">
        <w:rPr>
          <w:rFonts w:ascii="Calibri" w:eastAsia="Calibri" w:hAnsi="Calibri" w:cs="Calibri"/>
          <w:b/>
          <w:color w:val="E36C0A" w:themeColor="accent6" w:themeShade="BF"/>
          <w:sz w:val="24"/>
          <w:szCs w:val="24"/>
        </w:rPr>
        <w:t>Part V: Develop</w:t>
      </w:r>
      <w:r w:rsidRPr="00210DA3">
        <w:rPr>
          <w:rFonts w:ascii="Calibri" w:eastAsia="Calibri" w:hAnsi="Calibri" w:cs="Calibri"/>
          <w:b/>
          <w:color w:val="E36C0A" w:themeColor="accent6" w:themeShade="BF"/>
          <w:sz w:val="24"/>
          <w:szCs w:val="24"/>
        </w:rPr>
        <w:t xml:space="preserve"> a shared vision</w:t>
      </w:r>
    </w:p>
    <w:bookmarkEnd w:id="4"/>
    <w:p w:rsidR="0049587B" w:rsidRPr="00210DA3" w:rsidRDefault="0049587B">
      <w:pPr>
        <w:widowControl w:val="0"/>
        <w:spacing w:line="240" w:lineRule="auto"/>
        <w:rPr>
          <w:rFonts w:ascii="Calibri" w:eastAsia="Calibri" w:hAnsi="Calibri" w:cs="Calibri"/>
          <w:sz w:val="20"/>
          <w:szCs w:val="20"/>
        </w:rPr>
      </w:pPr>
    </w:p>
    <w:p w:rsidR="0049587B" w:rsidRPr="00210DA3" w:rsidRDefault="003E632E">
      <w:pPr>
        <w:widowControl w:val="0"/>
        <w:spacing w:line="240" w:lineRule="auto"/>
        <w:rPr>
          <w:rFonts w:ascii="Calibri" w:eastAsia="Calibri" w:hAnsi="Calibri" w:cs="Calibri"/>
          <w:sz w:val="20"/>
          <w:szCs w:val="20"/>
        </w:rPr>
      </w:pPr>
      <w:r w:rsidRPr="00210DA3">
        <w:rPr>
          <w:rFonts w:ascii="Calibri" w:eastAsia="Calibri" w:hAnsi="Calibri" w:cs="Calibri"/>
          <w:sz w:val="20"/>
          <w:szCs w:val="20"/>
        </w:rPr>
        <w:t>A shared vision represents the unified hopes and aspirations of a team. A vision statement for SEL should be an inspirational guide as we embark upon an</w:t>
      </w:r>
      <w:r w:rsidRPr="00210DA3">
        <w:rPr>
          <w:rFonts w:ascii="Calibri" w:eastAsia="Calibri" w:hAnsi="Calibri" w:cs="Calibri"/>
          <w:sz w:val="20"/>
          <w:szCs w:val="20"/>
        </w:rPr>
        <w:t xml:space="preserve">d continue the work of systemic SEL implementation. </w:t>
      </w:r>
    </w:p>
    <w:p w:rsidR="0049587B" w:rsidRPr="00210DA3" w:rsidRDefault="0049587B">
      <w:pPr>
        <w:widowControl w:val="0"/>
        <w:spacing w:line="240" w:lineRule="auto"/>
        <w:rPr>
          <w:rFonts w:ascii="Calibri" w:eastAsia="Calibri" w:hAnsi="Calibri" w:cs="Calibri"/>
          <w:sz w:val="20"/>
          <w:szCs w:val="20"/>
        </w:rPr>
      </w:pPr>
    </w:p>
    <w:p w:rsidR="0049587B" w:rsidRDefault="003E632E">
      <w:pPr>
        <w:widowControl w:val="0"/>
        <w:spacing w:line="240" w:lineRule="auto"/>
        <w:rPr>
          <w:rFonts w:ascii="Calibri" w:eastAsia="Calibri" w:hAnsi="Calibri" w:cs="Calibri"/>
          <w:b/>
          <w:color w:val="3D85C6"/>
          <w:sz w:val="20"/>
          <w:szCs w:val="20"/>
        </w:rPr>
      </w:pPr>
      <w:r w:rsidRPr="00210DA3">
        <w:rPr>
          <w:rFonts w:ascii="Calibri" w:eastAsia="Calibri" w:hAnsi="Calibri" w:cs="Calibri"/>
          <w:b/>
          <w:color w:val="3D85C6"/>
          <w:sz w:val="20"/>
          <w:szCs w:val="20"/>
        </w:rPr>
        <w:t>Gather voices</w:t>
      </w:r>
    </w:p>
    <w:p w:rsidR="00210DA3" w:rsidRPr="00210DA3" w:rsidRDefault="00210DA3">
      <w:pPr>
        <w:widowControl w:val="0"/>
        <w:spacing w:line="240" w:lineRule="auto"/>
        <w:rPr>
          <w:rFonts w:ascii="Calibri" w:eastAsia="Calibri" w:hAnsi="Calibri" w:cs="Calibri"/>
          <w:b/>
          <w:color w:val="3D85C6"/>
          <w:sz w:val="20"/>
          <w:szCs w:val="20"/>
        </w:rPr>
      </w:pPr>
    </w:p>
    <w:p w:rsidR="0049587B" w:rsidRPr="00210DA3" w:rsidRDefault="003E632E">
      <w:pPr>
        <w:widowControl w:val="0"/>
        <w:spacing w:line="240" w:lineRule="auto"/>
        <w:rPr>
          <w:rFonts w:ascii="Calibri" w:eastAsia="Calibri" w:hAnsi="Calibri" w:cs="Calibri"/>
          <w:sz w:val="20"/>
          <w:szCs w:val="20"/>
        </w:rPr>
      </w:pPr>
      <w:r w:rsidRPr="00210DA3">
        <w:rPr>
          <w:rFonts w:ascii="Calibri" w:eastAsia="Calibri" w:hAnsi="Calibri" w:cs="Calibri"/>
          <w:sz w:val="20"/>
          <w:szCs w:val="20"/>
        </w:rPr>
        <w:t xml:space="preserve">A shared vision is only as powerful as those who share in the development and ownership of that statement. In addition to ensuring the SEL team all have a voice in the process, gather key </w:t>
      </w:r>
      <w:r w:rsidRPr="00210DA3">
        <w:rPr>
          <w:rFonts w:ascii="Calibri" w:eastAsia="Calibri" w:hAnsi="Calibri" w:cs="Calibri"/>
          <w:sz w:val="20"/>
          <w:szCs w:val="20"/>
        </w:rPr>
        <w:t xml:space="preserve">stakeholders—families, parents, staff, teachers, youth and community partners—to contribute to the development. </w:t>
      </w:r>
    </w:p>
    <w:p w:rsidR="0049587B" w:rsidRPr="00210DA3" w:rsidRDefault="0049587B">
      <w:pPr>
        <w:widowControl w:val="0"/>
        <w:spacing w:line="240" w:lineRule="auto"/>
        <w:rPr>
          <w:rFonts w:ascii="Calibri" w:eastAsia="Calibri" w:hAnsi="Calibri" w:cs="Calibri"/>
          <w:sz w:val="20"/>
          <w:szCs w:val="20"/>
        </w:rPr>
      </w:pPr>
    </w:p>
    <w:p w:rsidR="0049587B" w:rsidRDefault="003E632E">
      <w:pPr>
        <w:widowControl w:val="0"/>
        <w:spacing w:line="240" w:lineRule="auto"/>
        <w:rPr>
          <w:rFonts w:ascii="Calibri" w:eastAsia="Calibri" w:hAnsi="Calibri" w:cs="Calibri"/>
          <w:b/>
          <w:color w:val="3D85C6"/>
          <w:sz w:val="20"/>
          <w:szCs w:val="20"/>
        </w:rPr>
      </w:pPr>
      <w:r w:rsidRPr="00210DA3">
        <w:rPr>
          <w:rFonts w:ascii="Calibri" w:eastAsia="Calibri" w:hAnsi="Calibri" w:cs="Calibri"/>
          <w:b/>
          <w:color w:val="3D85C6"/>
          <w:sz w:val="20"/>
          <w:szCs w:val="20"/>
        </w:rPr>
        <w:t>Co-constructing a vision</w:t>
      </w:r>
    </w:p>
    <w:p w:rsidR="00210DA3" w:rsidRPr="00210DA3" w:rsidRDefault="00210DA3">
      <w:pPr>
        <w:widowControl w:val="0"/>
        <w:spacing w:line="240" w:lineRule="auto"/>
        <w:rPr>
          <w:rFonts w:ascii="Calibri" w:eastAsia="Calibri" w:hAnsi="Calibri" w:cs="Calibri"/>
          <w:b/>
          <w:color w:val="3D85C6"/>
          <w:sz w:val="20"/>
          <w:szCs w:val="20"/>
        </w:rPr>
      </w:pPr>
    </w:p>
    <w:p w:rsidR="0049587B" w:rsidRPr="00210DA3" w:rsidRDefault="003E632E">
      <w:pPr>
        <w:widowControl w:val="0"/>
        <w:spacing w:line="240" w:lineRule="auto"/>
        <w:rPr>
          <w:rFonts w:ascii="Calibri" w:eastAsia="Calibri" w:hAnsi="Calibri" w:cs="Calibri"/>
          <w:sz w:val="20"/>
          <w:szCs w:val="20"/>
        </w:rPr>
      </w:pPr>
      <w:r w:rsidRPr="00210DA3">
        <w:rPr>
          <w:rFonts w:ascii="Calibri" w:eastAsia="Calibri" w:hAnsi="Calibri" w:cs="Calibri"/>
          <w:sz w:val="20"/>
          <w:szCs w:val="20"/>
        </w:rPr>
        <w:t xml:space="preserve">The process of creating a shared vision builds a team dynamic. The </w:t>
      </w:r>
      <w:hyperlink r:id="rId26">
        <w:r w:rsidRPr="00210DA3">
          <w:rPr>
            <w:rFonts w:ascii="Calibri" w:eastAsia="Calibri" w:hAnsi="Calibri" w:cs="Calibri"/>
            <w:color w:val="1155CC"/>
            <w:sz w:val="20"/>
            <w:szCs w:val="20"/>
            <w:u w:val="single"/>
          </w:rPr>
          <w:t>CA</w:t>
        </w:r>
        <w:r w:rsidRPr="00210DA3">
          <w:rPr>
            <w:rFonts w:ascii="Calibri" w:eastAsia="Calibri" w:hAnsi="Calibri" w:cs="Calibri"/>
            <w:color w:val="1155CC"/>
            <w:sz w:val="20"/>
            <w:szCs w:val="20"/>
            <w:u w:val="single"/>
          </w:rPr>
          <w:t>SEL Guide to Schoolwide SEL</w:t>
        </w:r>
      </w:hyperlink>
      <w:r w:rsidRPr="00210DA3">
        <w:rPr>
          <w:rFonts w:ascii="Calibri" w:eastAsia="Calibri" w:hAnsi="Calibri" w:cs="Calibri"/>
          <w:sz w:val="20"/>
          <w:szCs w:val="20"/>
        </w:rPr>
        <w:t xml:space="preserve"> offers a resource, “</w:t>
      </w:r>
      <w:hyperlink r:id="rId27">
        <w:r w:rsidRPr="00210DA3">
          <w:rPr>
            <w:rFonts w:ascii="Calibri" w:eastAsia="Calibri" w:hAnsi="Calibri" w:cs="Calibri"/>
            <w:color w:val="1155CC"/>
            <w:sz w:val="20"/>
            <w:szCs w:val="20"/>
            <w:u w:val="single"/>
          </w:rPr>
          <w:t>Ste</w:t>
        </w:r>
        <w:r w:rsidRPr="00210DA3">
          <w:rPr>
            <w:rFonts w:ascii="Calibri" w:eastAsia="Calibri" w:hAnsi="Calibri" w:cs="Calibri"/>
            <w:color w:val="1155CC"/>
            <w:sz w:val="20"/>
            <w:szCs w:val="20"/>
            <w:u w:val="single"/>
          </w:rPr>
          <w:t>p</w:t>
        </w:r>
        <w:r w:rsidRPr="00210DA3">
          <w:rPr>
            <w:rFonts w:ascii="Calibri" w:eastAsia="Calibri" w:hAnsi="Calibri" w:cs="Calibri"/>
            <w:color w:val="1155CC"/>
            <w:sz w:val="20"/>
            <w:szCs w:val="20"/>
            <w:u w:val="single"/>
          </w:rPr>
          <w:t>s for Developing a Shared Vision for SEL</w:t>
        </w:r>
      </w:hyperlink>
      <w:r w:rsidRPr="00210DA3">
        <w:rPr>
          <w:rFonts w:ascii="Calibri" w:eastAsia="Calibri" w:hAnsi="Calibri" w:cs="Calibri"/>
          <w:sz w:val="20"/>
          <w:szCs w:val="20"/>
        </w:rPr>
        <w:t xml:space="preserve">” and an </w:t>
      </w:r>
      <w:hyperlink r:id="rId28">
        <w:r w:rsidRPr="00210DA3">
          <w:rPr>
            <w:rFonts w:ascii="Calibri" w:eastAsia="Calibri" w:hAnsi="Calibri" w:cs="Calibri"/>
            <w:color w:val="1155CC"/>
            <w:sz w:val="20"/>
            <w:szCs w:val="20"/>
            <w:u w:val="single"/>
          </w:rPr>
          <w:t>OST-enhanced version</w:t>
        </w:r>
      </w:hyperlink>
      <w:r w:rsidRPr="00210DA3">
        <w:rPr>
          <w:rFonts w:ascii="Calibri" w:eastAsia="Calibri" w:hAnsi="Calibri" w:cs="Calibri"/>
          <w:sz w:val="20"/>
          <w:szCs w:val="20"/>
        </w:rPr>
        <w:t xml:space="preserve"> of this tool, to guide SEL teams through the process. </w:t>
      </w:r>
    </w:p>
    <w:p w:rsidR="0049587B" w:rsidRPr="00210DA3" w:rsidRDefault="0049587B">
      <w:pPr>
        <w:widowControl w:val="0"/>
        <w:spacing w:line="240" w:lineRule="auto"/>
        <w:rPr>
          <w:rFonts w:ascii="Calibri" w:eastAsia="Calibri" w:hAnsi="Calibri" w:cs="Calibri"/>
          <w:sz w:val="20"/>
          <w:szCs w:val="20"/>
        </w:rPr>
      </w:pPr>
    </w:p>
    <w:p w:rsidR="0049587B" w:rsidRPr="00210DA3" w:rsidRDefault="003E632E">
      <w:pPr>
        <w:widowControl w:val="0"/>
        <w:spacing w:line="240" w:lineRule="auto"/>
        <w:rPr>
          <w:rFonts w:ascii="Calibri" w:eastAsia="Calibri" w:hAnsi="Calibri" w:cs="Calibri"/>
          <w:sz w:val="20"/>
          <w:szCs w:val="20"/>
        </w:rPr>
      </w:pPr>
      <w:r w:rsidRPr="00210DA3">
        <w:rPr>
          <w:rFonts w:ascii="Calibri" w:eastAsia="Calibri" w:hAnsi="Calibri" w:cs="Calibri"/>
          <w:sz w:val="20"/>
          <w:szCs w:val="20"/>
        </w:rPr>
        <w:t xml:space="preserve">Particularly when you are bringing together stakeholders with </w:t>
      </w:r>
      <w:r w:rsidRPr="00210DA3">
        <w:rPr>
          <w:rFonts w:ascii="Calibri" w:eastAsia="Calibri" w:hAnsi="Calibri" w:cs="Calibri"/>
          <w:sz w:val="20"/>
          <w:szCs w:val="20"/>
        </w:rPr>
        <w:t>different perspectives—for example, OST program staff, parents and school teachers—dedicate time for people to share their vantage point on their vision for the work. It is important that an overall vision for SEL includes these perspectives so that everyo</w:t>
      </w:r>
      <w:r w:rsidRPr="00210DA3">
        <w:rPr>
          <w:rFonts w:ascii="Calibri" w:eastAsia="Calibri" w:hAnsi="Calibri" w:cs="Calibri"/>
          <w:sz w:val="20"/>
          <w:szCs w:val="20"/>
        </w:rPr>
        <w:t>ne sees themselves in the work and feels invested from the onset.</w:t>
      </w:r>
    </w:p>
    <w:p w:rsidR="0049587B" w:rsidRPr="00210DA3" w:rsidRDefault="0049587B">
      <w:pPr>
        <w:widowControl w:val="0"/>
        <w:spacing w:line="240" w:lineRule="auto"/>
        <w:rPr>
          <w:rFonts w:ascii="Calibri" w:eastAsia="Calibri" w:hAnsi="Calibri" w:cs="Calibri"/>
          <w:sz w:val="20"/>
          <w:szCs w:val="20"/>
        </w:rPr>
      </w:pPr>
    </w:p>
    <w:p w:rsidR="0049587B" w:rsidRPr="00210DA3" w:rsidRDefault="003E632E">
      <w:pPr>
        <w:widowControl w:val="0"/>
        <w:spacing w:line="240" w:lineRule="auto"/>
        <w:rPr>
          <w:rFonts w:ascii="Calibri" w:eastAsia="Calibri" w:hAnsi="Calibri" w:cs="Calibri"/>
          <w:sz w:val="20"/>
          <w:szCs w:val="20"/>
        </w:rPr>
      </w:pPr>
      <w:r w:rsidRPr="00210DA3">
        <w:rPr>
          <w:rFonts w:ascii="Calibri" w:eastAsia="Calibri" w:hAnsi="Calibri" w:cs="Calibri"/>
          <w:sz w:val="20"/>
          <w:szCs w:val="20"/>
        </w:rPr>
        <w:t xml:space="preserve">Ensure that the process of developing this shared vision models the collaboration you hope to foster through the SEL initiative more broadly. Be inclusive and considerate, gather input and </w:t>
      </w:r>
      <w:r w:rsidRPr="00210DA3">
        <w:rPr>
          <w:rFonts w:ascii="Calibri" w:eastAsia="Calibri" w:hAnsi="Calibri" w:cs="Calibri"/>
          <w:sz w:val="20"/>
          <w:szCs w:val="20"/>
        </w:rPr>
        <w:t>feedback, and model transparency.</w:t>
      </w:r>
    </w:p>
    <w:p w:rsidR="0049587B" w:rsidRPr="00210DA3" w:rsidRDefault="0049587B">
      <w:pPr>
        <w:widowControl w:val="0"/>
        <w:spacing w:line="240" w:lineRule="auto"/>
        <w:rPr>
          <w:rFonts w:ascii="Calibri" w:eastAsia="Calibri" w:hAnsi="Calibri" w:cs="Calibri"/>
          <w:sz w:val="20"/>
          <w:szCs w:val="20"/>
        </w:rPr>
      </w:pPr>
    </w:p>
    <w:p w:rsidR="0049587B" w:rsidRDefault="003E632E">
      <w:pPr>
        <w:widowControl w:val="0"/>
        <w:spacing w:line="240" w:lineRule="auto"/>
        <w:rPr>
          <w:rFonts w:ascii="Calibri" w:eastAsia="Calibri" w:hAnsi="Calibri" w:cs="Calibri"/>
          <w:b/>
          <w:color w:val="3D85C6"/>
          <w:sz w:val="20"/>
          <w:szCs w:val="20"/>
        </w:rPr>
      </w:pPr>
      <w:r w:rsidRPr="00210DA3">
        <w:rPr>
          <w:rFonts w:ascii="Calibri" w:eastAsia="Calibri" w:hAnsi="Calibri" w:cs="Calibri"/>
          <w:b/>
          <w:color w:val="3D85C6"/>
          <w:sz w:val="20"/>
          <w:szCs w:val="20"/>
        </w:rPr>
        <w:t>A unified message</w:t>
      </w:r>
    </w:p>
    <w:p w:rsidR="00210DA3" w:rsidRPr="00210DA3" w:rsidRDefault="00210DA3">
      <w:pPr>
        <w:widowControl w:val="0"/>
        <w:spacing w:line="240" w:lineRule="auto"/>
        <w:rPr>
          <w:rFonts w:ascii="Calibri" w:eastAsia="Calibri" w:hAnsi="Calibri" w:cs="Calibri"/>
          <w:b/>
          <w:color w:val="3D85C6"/>
          <w:sz w:val="20"/>
          <w:szCs w:val="20"/>
        </w:rPr>
      </w:pPr>
    </w:p>
    <w:p w:rsidR="0049587B" w:rsidRPr="00210DA3" w:rsidRDefault="003E632E">
      <w:pPr>
        <w:widowControl w:val="0"/>
        <w:spacing w:line="240" w:lineRule="auto"/>
        <w:rPr>
          <w:rFonts w:ascii="Calibri" w:eastAsia="Calibri" w:hAnsi="Calibri" w:cs="Calibri"/>
          <w:sz w:val="20"/>
          <w:szCs w:val="20"/>
        </w:rPr>
      </w:pPr>
      <w:r w:rsidRPr="00210DA3">
        <w:rPr>
          <w:rFonts w:ascii="Calibri" w:eastAsia="Calibri" w:hAnsi="Calibri" w:cs="Calibri"/>
          <w:sz w:val="20"/>
          <w:szCs w:val="20"/>
        </w:rPr>
        <w:t>Communicating this shared vision broadly fosters ownership of the work among the school community and serves as an anchor as the work develops. Once the shared vision has been adopted by the SEL team and</w:t>
      </w:r>
      <w:r w:rsidRPr="00210DA3">
        <w:rPr>
          <w:rFonts w:ascii="Calibri" w:eastAsia="Calibri" w:hAnsi="Calibri" w:cs="Calibri"/>
          <w:sz w:val="20"/>
          <w:szCs w:val="20"/>
        </w:rPr>
        <w:t xml:space="preserve"> approved by leadership (which often takes several rounds of revision!), make the shared vision a living statement. By having a shared vision that is visible and actionable, you draw attention to the work to follow and elevate SEL as a priority. Consider </w:t>
      </w:r>
      <w:hyperlink r:id="rId29">
        <w:r w:rsidRPr="00210DA3">
          <w:rPr>
            <w:rFonts w:ascii="Calibri" w:eastAsia="Calibri" w:hAnsi="Calibri" w:cs="Calibri"/>
            <w:color w:val="1155CC"/>
            <w:sz w:val="20"/>
            <w:szCs w:val="20"/>
            <w:u w:val="single"/>
          </w:rPr>
          <w:t>creating a communications strategy</w:t>
        </w:r>
      </w:hyperlink>
      <w:r w:rsidRPr="00210DA3">
        <w:rPr>
          <w:rFonts w:ascii="Calibri" w:eastAsia="Calibri" w:hAnsi="Calibri" w:cs="Calibri"/>
          <w:sz w:val="20"/>
          <w:szCs w:val="20"/>
        </w:rPr>
        <w:t xml:space="preserve"> (</w:t>
      </w:r>
      <w:hyperlink r:id="rId30">
        <w:r w:rsidRPr="00210DA3">
          <w:rPr>
            <w:rFonts w:ascii="Calibri" w:eastAsia="Calibri" w:hAnsi="Calibri" w:cs="Calibri"/>
            <w:color w:val="1155CC"/>
            <w:sz w:val="20"/>
            <w:szCs w:val="20"/>
            <w:u w:val="single"/>
          </w:rPr>
          <w:t>OST version</w:t>
        </w:r>
      </w:hyperlink>
      <w:r w:rsidRPr="00210DA3">
        <w:rPr>
          <w:rFonts w:ascii="Calibri" w:eastAsia="Calibri" w:hAnsi="Calibri" w:cs="Calibri"/>
          <w:sz w:val="20"/>
          <w:szCs w:val="20"/>
        </w:rPr>
        <w:t>) to spread the mess</w:t>
      </w:r>
      <w:r w:rsidRPr="00210DA3">
        <w:rPr>
          <w:rFonts w:ascii="Calibri" w:eastAsia="Calibri" w:hAnsi="Calibri" w:cs="Calibri"/>
          <w:sz w:val="20"/>
          <w:szCs w:val="20"/>
        </w:rPr>
        <w:t>age and increase visibility. This strategy may include asking leadership to email out the shared vision in staff communications, including it in family or parent newsletters, bringing it forward in staff meetings, and publishing it on websites.</w:t>
      </w:r>
    </w:p>
    <w:p w:rsidR="0049587B" w:rsidRPr="00210DA3" w:rsidRDefault="0049587B">
      <w:pPr>
        <w:widowControl w:val="0"/>
        <w:spacing w:line="240" w:lineRule="auto"/>
        <w:rPr>
          <w:rFonts w:ascii="Calibri" w:eastAsia="Calibri" w:hAnsi="Calibri" w:cs="Calibri"/>
          <w:sz w:val="20"/>
          <w:szCs w:val="20"/>
        </w:rPr>
      </w:pPr>
    </w:p>
    <w:p w:rsidR="0049587B" w:rsidRDefault="003E632E">
      <w:pPr>
        <w:widowControl w:val="0"/>
        <w:spacing w:line="240" w:lineRule="auto"/>
        <w:rPr>
          <w:rFonts w:ascii="Calibri" w:eastAsia="Calibri" w:hAnsi="Calibri" w:cs="Calibri"/>
          <w:b/>
          <w:color w:val="3D85C6"/>
          <w:sz w:val="20"/>
          <w:szCs w:val="20"/>
        </w:rPr>
      </w:pPr>
      <w:r w:rsidRPr="00210DA3">
        <w:rPr>
          <w:rFonts w:ascii="Calibri" w:eastAsia="Calibri" w:hAnsi="Calibri" w:cs="Calibri"/>
          <w:b/>
          <w:color w:val="3D85C6"/>
          <w:sz w:val="20"/>
          <w:szCs w:val="20"/>
        </w:rPr>
        <w:t>Revisiting</w:t>
      </w:r>
      <w:r w:rsidRPr="00210DA3">
        <w:rPr>
          <w:rFonts w:ascii="Calibri" w:eastAsia="Calibri" w:hAnsi="Calibri" w:cs="Calibri"/>
          <w:b/>
          <w:color w:val="3D85C6"/>
          <w:sz w:val="20"/>
          <w:szCs w:val="20"/>
        </w:rPr>
        <w:t xml:space="preserve"> the shared vision</w:t>
      </w:r>
    </w:p>
    <w:p w:rsidR="00210DA3" w:rsidRPr="00210DA3" w:rsidRDefault="00210DA3">
      <w:pPr>
        <w:widowControl w:val="0"/>
        <w:spacing w:line="240" w:lineRule="auto"/>
        <w:rPr>
          <w:rFonts w:ascii="Calibri" w:eastAsia="Calibri" w:hAnsi="Calibri" w:cs="Calibri"/>
          <w:b/>
          <w:color w:val="3D85C6"/>
          <w:sz w:val="20"/>
          <w:szCs w:val="20"/>
        </w:rPr>
      </w:pPr>
    </w:p>
    <w:p w:rsidR="0049587B" w:rsidRPr="00210DA3" w:rsidRDefault="003E632E">
      <w:pPr>
        <w:widowControl w:val="0"/>
        <w:spacing w:line="240" w:lineRule="auto"/>
        <w:rPr>
          <w:rFonts w:ascii="Calibri" w:eastAsia="Calibri" w:hAnsi="Calibri" w:cs="Calibri"/>
          <w:sz w:val="20"/>
          <w:szCs w:val="20"/>
        </w:rPr>
      </w:pPr>
      <w:r w:rsidRPr="00210DA3">
        <w:rPr>
          <w:rFonts w:ascii="Calibri" w:eastAsia="Calibri" w:hAnsi="Calibri" w:cs="Calibri"/>
          <w:sz w:val="20"/>
          <w:szCs w:val="20"/>
        </w:rPr>
        <w:t>To ensure that the statement adopted continues to resonate as you roll out the SEL work, plan to revisit the shared vision periodically. Dedicate time as an SEL team to review the shared vision and discuss whether your rollout embodies t</w:t>
      </w:r>
      <w:r w:rsidRPr="00210DA3">
        <w:rPr>
          <w:rFonts w:ascii="Calibri" w:eastAsia="Calibri" w:hAnsi="Calibri" w:cs="Calibri"/>
          <w:sz w:val="20"/>
          <w:szCs w:val="20"/>
        </w:rPr>
        <w:t>hat aspiration. As you make mid-course corrections with SEL implementation, you may want to tweak the SEL vision statement and/or promote further communication on the vision to re-energize stakeholders.</w:t>
      </w:r>
    </w:p>
    <w:p w:rsidR="0049587B" w:rsidRDefault="003E632E">
      <w:pPr>
        <w:rPr>
          <w:rFonts w:ascii="Calibri" w:eastAsia="Calibri" w:hAnsi="Calibri" w:cs="Calibri"/>
        </w:rPr>
      </w:pPr>
      <w:r w:rsidRPr="00210DA3">
        <w:rPr>
          <w:rFonts w:ascii="Calibri" w:hAnsi="Calibri" w:cs="Calibri"/>
          <w:sz w:val="20"/>
          <w:szCs w:val="20"/>
        </w:rPr>
        <w:br w:type="page"/>
      </w:r>
    </w:p>
    <w:p w:rsidR="0049587B" w:rsidRDefault="00210DA3">
      <w:pPr>
        <w:rPr>
          <w:rFonts w:ascii="Calibri" w:eastAsia="Calibri" w:hAnsi="Calibri" w:cs="Calibri"/>
          <w:sz w:val="24"/>
          <w:szCs w:val="24"/>
        </w:rPr>
      </w:pPr>
      <w:r>
        <w:rPr>
          <w:noProof/>
        </w:rPr>
        <w:lastRenderedPageBreak/>
        <w:drawing>
          <wp:anchor distT="114300" distB="114300" distL="114300" distR="114300" simplePos="0" relativeHeight="251674624" behindDoc="0" locked="0" layoutInCell="1" hidden="0" allowOverlap="1" wp14:anchorId="33DE0CD8" wp14:editId="689F9654">
            <wp:simplePos x="0" y="0"/>
            <wp:positionH relativeFrom="column">
              <wp:posOffset>5595042</wp:posOffset>
            </wp:positionH>
            <wp:positionV relativeFrom="paragraph">
              <wp:posOffset>-501970</wp:posOffset>
            </wp:positionV>
            <wp:extent cx="1147445" cy="1147445"/>
            <wp:effectExtent l="0" t="0" r="0" b="0"/>
            <wp:wrapNone/>
            <wp:docPr id="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147445" cy="1147445"/>
                    </a:xfrm>
                    <a:prstGeom prst="rect">
                      <a:avLst/>
                    </a:prstGeom>
                    <a:ln/>
                  </pic:spPr>
                </pic:pic>
              </a:graphicData>
            </a:graphic>
          </wp:anchor>
        </w:drawing>
      </w:r>
    </w:p>
    <w:p w:rsidR="0049587B" w:rsidRPr="00210DA3" w:rsidRDefault="003E632E">
      <w:pPr>
        <w:rPr>
          <w:rFonts w:ascii="Calibri" w:eastAsia="Calibri" w:hAnsi="Calibri" w:cs="Calibri"/>
          <w:b/>
          <w:color w:val="E36C0A" w:themeColor="accent6" w:themeShade="BF"/>
          <w:sz w:val="24"/>
          <w:szCs w:val="24"/>
        </w:rPr>
      </w:pPr>
      <w:bookmarkStart w:id="5" w:name="VI"/>
      <w:r w:rsidRPr="00210DA3">
        <w:rPr>
          <w:rFonts w:ascii="Calibri" w:eastAsia="Calibri" w:hAnsi="Calibri" w:cs="Calibri"/>
          <w:b/>
          <w:color w:val="E36C0A" w:themeColor="accent6" w:themeShade="BF"/>
          <w:sz w:val="24"/>
          <w:szCs w:val="24"/>
        </w:rPr>
        <w:t>Part VI: Find yourself</w:t>
      </w:r>
    </w:p>
    <w:bookmarkEnd w:id="5"/>
    <w:p w:rsidR="0049587B" w:rsidRPr="00210DA3" w:rsidRDefault="0049587B">
      <w:pPr>
        <w:rPr>
          <w:rFonts w:ascii="Calibri" w:eastAsia="Calibri" w:hAnsi="Calibri" w:cs="Calibri"/>
          <w:sz w:val="20"/>
          <w:szCs w:val="20"/>
        </w:rPr>
      </w:pPr>
    </w:p>
    <w:p w:rsidR="0049587B" w:rsidRPr="00210DA3" w:rsidRDefault="003E632E">
      <w:pPr>
        <w:widowControl w:val="0"/>
        <w:spacing w:line="240" w:lineRule="auto"/>
        <w:rPr>
          <w:rFonts w:ascii="Calibri" w:eastAsia="Calibri" w:hAnsi="Calibri" w:cs="Calibri"/>
          <w:sz w:val="20"/>
          <w:szCs w:val="20"/>
        </w:rPr>
      </w:pPr>
      <w:r w:rsidRPr="00210DA3">
        <w:rPr>
          <w:rFonts w:ascii="Calibri" w:eastAsia="Calibri" w:hAnsi="Calibri" w:cs="Calibri"/>
          <w:sz w:val="20"/>
          <w:szCs w:val="20"/>
        </w:rPr>
        <w:t>Before we can make a plan for the path forward, we need to know where we’re starting from and what is already in place.</w:t>
      </w:r>
    </w:p>
    <w:p w:rsidR="0049587B" w:rsidRPr="00210DA3" w:rsidRDefault="003E632E">
      <w:pPr>
        <w:widowControl w:val="0"/>
        <w:spacing w:before="240" w:line="300" w:lineRule="auto"/>
        <w:rPr>
          <w:rFonts w:ascii="Calibri" w:eastAsia="Calibri" w:hAnsi="Calibri" w:cs="Calibri"/>
          <w:b/>
          <w:color w:val="3D85C6"/>
          <w:sz w:val="20"/>
          <w:szCs w:val="20"/>
        </w:rPr>
      </w:pPr>
      <w:r w:rsidRPr="00210DA3">
        <w:rPr>
          <w:rFonts w:ascii="Calibri" w:eastAsia="Calibri" w:hAnsi="Calibri" w:cs="Calibri"/>
          <w:b/>
          <w:color w:val="3D85C6"/>
          <w:sz w:val="20"/>
          <w:szCs w:val="20"/>
        </w:rPr>
        <w:t>Welcome diverse voices</w:t>
      </w:r>
    </w:p>
    <w:p w:rsidR="0049587B" w:rsidRPr="00210DA3" w:rsidRDefault="003E632E">
      <w:pPr>
        <w:widowControl w:val="0"/>
        <w:spacing w:before="240" w:line="300" w:lineRule="auto"/>
        <w:rPr>
          <w:rFonts w:ascii="Calibri" w:eastAsia="Calibri" w:hAnsi="Calibri" w:cs="Calibri"/>
          <w:b/>
          <w:color w:val="3D85C6"/>
          <w:sz w:val="20"/>
          <w:szCs w:val="20"/>
        </w:rPr>
      </w:pPr>
      <w:r w:rsidRPr="00210DA3">
        <w:rPr>
          <w:rFonts w:ascii="Calibri" w:eastAsia="Calibri" w:hAnsi="Calibri" w:cs="Calibri"/>
          <w:sz w:val="20"/>
          <w:szCs w:val="20"/>
        </w:rPr>
        <w:t>Take the time to have a conversation as a full team, including all partners in systemic SEL implementation, about the current state. Remember to include youth, families, and partners in your discussions of needs and resources. Building youth voice into you</w:t>
      </w:r>
      <w:r w:rsidRPr="00210DA3">
        <w:rPr>
          <w:rFonts w:ascii="Calibri" w:eastAsia="Calibri" w:hAnsi="Calibri" w:cs="Calibri"/>
          <w:sz w:val="20"/>
          <w:szCs w:val="20"/>
        </w:rPr>
        <w:t>r plan and enlisting the support of families and out-of-school time and other partners will move the work forward more quickly over time.</w:t>
      </w:r>
    </w:p>
    <w:p w:rsidR="0049587B" w:rsidRPr="00210DA3" w:rsidRDefault="003E632E">
      <w:pPr>
        <w:widowControl w:val="0"/>
        <w:spacing w:before="240" w:line="300" w:lineRule="auto"/>
        <w:rPr>
          <w:rFonts w:ascii="Calibri" w:eastAsia="Calibri" w:hAnsi="Calibri" w:cs="Calibri"/>
          <w:b/>
          <w:color w:val="3D85C6"/>
          <w:sz w:val="20"/>
          <w:szCs w:val="20"/>
        </w:rPr>
      </w:pPr>
      <w:r w:rsidRPr="00210DA3">
        <w:rPr>
          <w:rFonts w:ascii="Calibri" w:eastAsia="Calibri" w:hAnsi="Calibri" w:cs="Calibri"/>
          <w:b/>
          <w:color w:val="3D85C6"/>
          <w:sz w:val="20"/>
          <w:szCs w:val="20"/>
        </w:rPr>
        <w:t>Conduct a needs and resources assessment</w:t>
      </w:r>
    </w:p>
    <w:p w:rsidR="0049587B" w:rsidRPr="00210DA3" w:rsidRDefault="003E632E">
      <w:pPr>
        <w:widowControl w:val="0"/>
        <w:spacing w:before="240" w:line="300" w:lineRule="auto"/>
        <w:rPr>
          <w:rFonts w:ascii="Calibri" w:eastAsia="Calibri" w:hAnsi="Calibri" w:cs="Calibri"/>
          <w:sz w:val="20"/>
          <w:szCs w:val="20"/>
        </w:rPr>
      </w:pPr>
      <w:r w:rsidRPr="00210DA3">
        <w:rPr>
          <w:rFonts w:ascii="Calibri" w:eastAsia="Calibri" w:hAnsi="Calibri" w:cs="Calibri"/>
          <w:sz w:val="20"/>
          <w:szCs w:val="20"/>
        </w:rPr>
        <w:t>Conducting a needs and resources assessment helps teams identify what is alre</w:t>
      </w:r>
      <w:r w:rsidRPr="00210DA3">
        <w:rPr>
          <w:rFonts w:ascii="Calibri" w:eastAsia="Calibri" w:hAnsi="Calibri" w:cs="Calibri"/>
          <w:sz w:val="20"/>
          <w:szCs w:val="20"/>
        </w:rPr>
        <w:t>ady in place or what work is already happening that should be lifted up and leveraged in moving toward full implementation. What programs, initiatives and efforts can help inform the SEL rollout strategy? What lends itself to alignment with systemic SEL?</w:t>
      </w:r>
    </w:p>
    <w:p w:rsidR="0049587B" w:rsidRPr="00210DA3" w:rsidRDefault="003E632E">
      <w:pPr>
        <w:widowControl w:val="0"/>
        <w:spacing w:before="240" w:line="300" w:lineRule="auto"/>
        <w:rPr>
          <w:rFonts w:ascii="Calibri" w:eastAsia="Calibri" w:hAnsi="Calibri" w:cs="Calibri"/>
          <w:sz w:val="20"/>
          <w:szCs w:val="20"/>
        </w:rPr>
      </w:pPr>
      <w:r w:rsidRPr="00210DA3">
        <w:rPr>
          <w:rFonts w:ascii="Calibri" w:eastAsia="Calibri" w:hAnsi="Calibri" w:cs="Calibri"/>
          <w:sz w:val="20"/>
          <w:szCs w:val="20"/>
        </w:rPr>
        <w:t>T</w:t>
      </w:r>
      <w:r w:rsidRPr="00210DA3">
        <w:rPr>
          <w:rFonts w:ascii="Calibri" w:eastAsia="Calibri" w:hAnsi="Calibri" w:cs="Calibri"/>
          <w:sz w:val="20"/>
          <w:szCs w:val="20"/>
        </w:rPr>
        <w:t>he</w:t>
      </w:r>
      <w:hyperlink r:id="rId31">
        <w:r w:rsidRPr="00210DA3">
          <w:rPr>
            <w:rFonts w:ascii="Calibri" w:eastAsia="Calibri" w:hAnsi="Calibri" w:cs="Calibri"/>
            <w:color w:val="1155CC"/>
            <w:sz w:val="20"/>
            <w:szCs w:val="20"/>
            <w:u w:val="single"/>
          </w:rPr>
          <w:t xml:space="preserve"> Systemic SEL Program and Initiative Inventory tool </w:t>
        </w:r>
      </w:hyperlink>
      <w:r w:rsidRPr="00210DA3">
        <w:rPr>
          <w:rFonts w:ascii="Calibri" w:eastAsia="Calibri" w:hAnsi="Calibri" w:cs="Calibri"/>
          <w:sz w:val="20"/>
          <w:szCs w:val="20"/>
        </w:rPr>
        <w:t>embedded within the School Guide helps teams learn about past and present SEL-related</w:t>
      </w:r>
      <w:r w:rsidRPr="00210DA3">
        <w:rPr>
          <w:rFonts w:ascii="Calibri" w:eastAsia="Calibri" w:hAnsi="Calibri" w:cs="Calibri"/>
          <w:sz w:val="20"/>
          <w:szCs w:val="20"/>
        </w:rPr>
        <w:t xml:space="preserve"> work that has occurred in the school community. It includes an interview protocol, as well as guidance for analyzing information learned from interviews and surveys, to help guide decision-making on what programs, policies and strategies should be built u</w:t>
      </w:r>
      <w:r w:rsidRPr="00210DA3">
        <w:rPr>
          <w:rFonts w:ascii="Calibri" w:eastAsia="Calibri" w:hAnsi="Calibri" w:cs="Calibri"/>
          <w:sz w:val="20"/>
          <w:szCs w:val="20"/>
        </w:rPr>
        <w:t>pon or reinstated.</w:t>
      </w:r>
    </w:p>
    <w:p w:rsidR="0049587B" w:rsidRPr="00210DA3" w:rsidRDefault="003E632E">
      <w:pPr>
        <w:widowControl w:val="0"/>
        <w:spacing w:before="240" w:line="300" w:lineRule="auto"/>
        <w:rPr>
          <w:rFonts w:ascii="Calibri" w:eastAsia="Calibri" w:hAnsi="Calibri" w:cs="Calibri"/>
          <w:color w:val="423F37"/>
          <w:sz w:val="20"/>
          <w:szCs w:val="20"/>
        </w:rPr>
      </w:pPr>
      <w:r w:rsidRPr="00210DA3">
        <w:rPr>
          <w:rFonts w:ascii="Calibri" w:eastAsia="Calibri" w:hAnsi="Calibri" w:cs="Calibri"/>
          <w:b/>
          <w:color w:val="3D85C6"/>
          <w:sz w:val="20"/>
          <w:szCs w:val="20"/>
        </w:rPr>
        <w:t>Discuss the current state of SEL in all spaces</w:t>
      </w:r>
    </w:p>
    <w:p w:rsidR="0049587B" w:rsidRPr="00210DA3" w:rsidRDefault="003E632E">
      <w:pPr>
        <w:widowControl w:val="0"/>
        <w:spacing w:before="240" w:line="300" w:lineRule="auto"/>
        <w:rPr>
          <w:rFonts w:ascii="Calibri" w:eastAsia="Calibri" w:hAnsi="Calibri" w:cs="Calibri"/>
          <w:sz w:val="20"/>
          <w:szCs w:val="20"/>
        </w:rPr>
      </w:pPr>
      <w:r w:rsidRPr="00210DA3">
        <w:rPr>
          <w:rFonts w:ascii="Calibri" w:eastAsia="Calibri" w:hAnsi="Calibri" w:cs="Calibri"/>
          <w:sz w:val="20"/>
          <w:szCs w:val="20"/>
        </w:rPr>
        <w:t xml:space="preserve">Even teams at the very beginning of their SEL journey are likely already doing work to support SEL that can be built upon or leveraged. This conversation can be a valuable jumping-off point </w:t>
      </w:r>
      <w:r w:rsidRPr="00210DA3">
        <w:rPr>
          <w:rFonts w:ascii="Calibri" w:eastAsia="Calibri" w:hAnsi="Calibri" w:cs="Calibri"/>
          <w:sz w:val="20"/>
          <w:szCs w:val="20"/>
        </w:rPr>
        <w:t>for developing a deeper understanding of each other’s work and strengths as you build towards SEL implementation. It’s critical, in these conversations, to think about all spaces, from classrooms, to after school spaces, to the front office and staff meeti</w:t>
      </w:r>
      <w:r w:rsidRPr="00210DA3">
        <w:rPr>
          <w:rFonts w:ascii="Calibri" w:eastAsia="Calibri" w:hAnsi="Calibri" w:cs="Calibri"/>
          <w:sz w:val="20"/>
          <w:szCs w:val="20"/>
        </w:rPr>
        <w:t xml:space="preserve">ngs. </w:t>
      </w:r>
    </w:p>
    <w:p w:rsidR="0049587B" w:rsidRPr="00210DA3" w:rsidRDefault="003E632E">
      <w:pPr>
        <w:widowControl w:val="0"/>
        <w:spacing w:before="240" w:line="300" w:lineRule="auto"/>
        <w:rPr>
          <w:rFonts w:ascii="Calibri" w:eastAsia="Calibri" w:hAnsi="Calibri" w:cs="Calibri"/>
          <w:color w:val="3D85C6"/>
          <w:sz w:val="20"/>
          <w:szCs w:val="20"/>
        </w:rPr>
      </w:pPr>
      <w:r w:rsidRPr="00210DA3">
        <w:rPr>
          <w:rFonts w:ascii="Calibri" w:eastAsia="Calibri" w:hAnsi="Calibri" w:cs="Calibri"/>
          <w:b/>
          <w:color w:val="3D85C6"/>
          <w:sz w:val="20"/>
          <w:szCs w:val="20"/>
        </w:rPr>
        <w:t>Examine your responses</w:t>
      </w:r>
    </w:p>
    <w:p w:rsidR="0049587B" w:rsidRPr="00210DA3" w:rsidRDefault="003E632E">
      <w:pPr>
        <w:widowControl w:val="0"/>
        <w:numPr>
          <w:ilvl w:val="0"/>
          <w:numId w:val="2"/>
        </w:numPr>
        <w:spacing w:before="240" w:line="300" w:lineRule="auto"/>
        <w:rPr>
          <w:rFonts w:ascii="Calibri" w:eastAsia="Calibri" w:hAnsi="Calibri" w:cs="Calibri"/>
          <w:sz w:val="20"/>
          <w:szCs w:val="20"/>
        </w:rPr>
      </w:pPr>
      <w:r w:rsidRPr="00210DA3">
        <w:rPr>
          <w:rFonts w:ascii="Calibri" w:eastAsia="Calibri" w:hAnsi="Calibri" w:cs="Calibri"/>
          <w:sz w:val="20"/>
          <w:szCs w:val="20"/>
        </w:rPr>
        <w:t xml:space="preserve">What are your school’s strengths? </w:t>
      </w:r>
    </w:p>
    <w:p w:rsidR="0049587B" w:rsidRPr="00210DA3" w:rsidRDefault="003E632E">
      <w:pPr>
        <w:widowControl w:val="0"/>
        <w:numPr>
          <w:ilvl w:val="0"/>
          <w:numId w:val="2"/>
        </w:numPr>
        <w:spacing w:line="300" w:lineRule="auto"/>
        <w:rPr>
          <w:rFonts w:ascii="Calibri" w:eastAsia="Calibri" w:hAnsi="Calibri" w:cs="Calibri"/>
          <w:sz w:val="20"/>
          <w:szCs w:val="20"/>
        </w:rPr>
      </w:pPr>
      <w:r w:rsidRPr="00210DA3">
        <w:rPr>
          <w:rFonts w:ascii="Calibri" w:eastAsia="Calibri" w:hAnsi="Calibri" w:cs="Calibri"/>
          <w:sz w:val="20"/>
          <w:szCs w:val="20"/>
        </w:rPr>
        <w:t xml:space="preserve">Where are there gaps in implementation? </w:t>
      </w:r>
    </w:p>
    <w:p w:rsidR="0049587B" w:rsidRPr="00210DA3" w:rsidRDefault="003E632E">
      <w:pPr>
        <w:widowControl w:val="0"/>
        <w:numPr>
          <w:ilvl w:val="0"/>
          <w:numId w:val="2"/>
        </w:numPr>
        <w:spacing w:line="300" w:lineRule="auto"/>
        <w:rPr>
          <w:rFonts w:ascii="Calibri" w:eastAsia="Calibri" w:hAnsi="Calibri" w:cs="Calibri"/>
          <w:sz w:val="20"/>
          <w:szCs w:val="20"/>
        </w:rPr>
      </w:pPr>
      <w:r w:rsidRPr="00210DA3">
        <w:rPr>
          <w:rFonts w:ascii="Calibri" w:eastAsia="Calibri" w:hAnsi="Calibri" w:cs="Calibri"/>
          <w:sz w:val="20"/>
          <w:szCs w:val="20"/>
        </w:rPr>
        <w:t xml:space="preserve">Why might these gaps exist? </w:t>
      </w:r>
    </w:p>
    <w:p w:rsidR="0049587B" w:rsidRPr="00210DA3" w:rsidRDefault="003E632E">
      <w:pPr>
        <w:widowControl w:val="0"/>
        <w:numPr>
          <w:ilvl w:val="0"/>
          <w:numId w:val="2"/>
        </w:numPr>
        <w:spacing w:line="300" w:lineRule="auto"/>
        <w:rPr>
          <w:rFonts w:ascii="Calibri" w:eastAsia="Calibri" w:hAnsi="Calibri" w:cs="Calibri"/>
          <w:sz w:val="20"/>
          <w:szCs w:val="20"/>
        </w:rPr>
      </w:pPr>
      <w:r w:rsidRPr="00210DA3">
        <w:rPr>
          <w:rFonts w:ascii="Calibri" w:eastAsia="Calibri" w:hAnsi="Calibri" w:cs="Calibri"/>
          <w:sz w:val="20"/>
          <w:szCs w:val="20"/>
        </w:rPr>
        <w:t>What seems most critical to address?</w:t>
      </w:r>
    </w:p>
    <w:p w:rsidR="0049587B" w:rsidRPr="00210DA3" w:rsidRDefault="0049587B">
      <w:pPr>
        <w:rPr>
          <w:rFonts w:ascii="Calibri" w:eastAsia="Calibri" w:hAnsi="Calibri" w:cs="Calibri"/>
          <w:sz w:val="20"/>
          <w:szCs w:val="20"/>
        </w:rPr>
      </w:pPr>
    </w:p>
    <w:p w:rsidR="0049587B" w:rsidRPr="00210DA3" w:rsidRDefault="0049587B">
      <w:pPr>
        <w:rPr>
          <w:rFonts w:ascii="Calibri" w:eastAsia="Calibri" w:hAnsi="Calibri" w:cs="Calibri"/>
          <w:sz w:val="20"/>
          <w:szCs w:val="20"/>
        </w:rPr>
      </w:pPr>
    </w:p>
    <w:p w:rsidR="0049587B" w:rsidRDefault="003E632E">
      <w:pPr>
        <w:rPr>
          <w:rFonts w:ascii="Calibri" w:eastAsia="Calibri" w:hAnsi="Calibri" w:cs="Calibri"/>
        </w:rPr>
      </w:pPr>
      <w:r w:rsidRPr="00210DA3">
        <w:rPr>
          <w:rFonts w:ascii="Calibri" w:hAnsi="Calibri" w:cs="Calibri"/>
          <w:sz w:val="20"/>
          <w:szCs w:val="20"/>
        </w:rPr>
        <w:br w:type="page"/>
      </w:r>
    </w:p>
    <w:p w:rsidR="0049587B" w:rsidRDefault="00210DA3">
      <w:pPr>
        <w:rPr>
          <w:rFonts w:ascii="Calibri" w:eastAsia="Calibri" w:hAnsi="Calibri" w:cs="Calibri"/>
          <w:color w:val="423F37"/>
          <w:sz w:val="24"/>
          <w:szCs w:val="24"/>
        </w:rPr>
      </w:pPr>
      <w:r>
        <w:rPr>
          <w:noProof/>
        </w:rPr>
        <w:lastRenderedPageBreak/>
        <w:drawing>
          <wp:anchor distT="114300" distB="114300" distL="114300" distR="114300" simplePos="0" relativeHeight="251676672" behindDoc="0" locked="0" layoutInCell="1" hidden="0" allowOverlap="1" wp14:anchorId="33DE0CD8" wp14:editId="689F9654">
            <wp:simplePos x="0" y="0"/>
            <wp:positionH relativeFrom="column">
              <wp:posOffset>5531668</wp:posOffset>
            </wp:positionH>
            <wp:positionV relativeFrom="paragraph">
              <wp:posOffset>-529131</wp:posOffset>
            </wp:positionV>
            <wp:extent cx="1147445" cy="1147445"/>
            <wp:effectExtent l="0" t="0" r="0" b="0"/>
            <wp:wrapNone/>
            <wp:docPr id="1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147445" cy="1147445"/>
                    </a:xfrm>
                    <a:prstGeom prst="rect">
                      <a:avLst/>
                    </a:prstGeom>
                    <a:ln/>
                  </pic:spPr>
                </pic:pic>
              </a:graphicData>
            </a:graphic>
          </wp:anchor>
        </w:drawing>
      </w:r>
    </w:p>
    <w:p w:rsidR="0049587B" w:rsidRPr="00210DA3" w:rsidRDefault="003E632E">
      <w:pPr>
        <w:rPr>
          <w:rFonts w:ascii="Calibri" w:eastAsia="Calibri" w:hAnsi="Calibri" w:cs="Calibri"/>
          <w:b/>
          <w:color w:val="E36C0A" w:themeColor="accent6" w:themeShade="BF"/>
          <w:sz w:val="24"/>
          <w:szCs w:val="24"/>
        </w:rPr>
      </w:pPr>
      <w:bookmarkStart w:id="6" w:name="VII"/>
      <w:r w:rsidRPr="00210DA3">
        <w:rPr>
          <w:rFonts w:ascii="Calibri" w:eastAsia="Calibri" w:hAnsi="Calibri" w:cs="Calibri"/>
          <w:b/>
          <w:color w:val="E36C0A" w:themeColor="accent6" w:themeShade="BF"/>
          <w:sz w:val="24"/>
          <w:szCs w:val="24"/>
        </w:rPr>
        <w:t>Part VII: Chart the course with a roadmap</w:t>
      </w:r>
    </w:p>
    <w:bookmarkEnd w:id="6"/>
    <w:p w:rsidR="0049587B" w:rsidRPr="00210DA3" w:rsidRDefault="0049587B">
      <w:pPr>
        <w:widowControl w:val="0"/>
        <w:spacing w:line="240" w:lineRule="auto"/>
        <w:rPr>
          <w:rFonts w:ascii="Calibri" w:eastAsia="Calibri" w:hAnsi="Calibri" w:cs="Calibri"/>
          <w:sz w:val="20"/>
          <w:szCs w:val="20"/>
        </w:rPr>
      </w:pPr>
    </w:p>
    <w:p w:rsidR="0049587B" w:rsidRPr="00210DA3" w:rsidRDefault="003E632E">
      <w:pPr>
        <w:widowControl w:val="0"/>
        <w:spacing w:line="240" w:lineRule="auto"/>
        <w:rPr>
          <w:rFonts w:ascii="Calibri" w:eastAsia="Calibri" w:hAnsi="Calibri" w:cs="Calibri"/>
          <w:sz w:val="20"/>
          <w:szCs w:val="20"/>
        </w:rPr>
      </w:pPr>
      <w:r w:rsidRPr="00210DA3">
        <w:rPr>
          <w:rFonts w:ascii="Calibri" w:eastAsia="Calibri" w:hAnsi="Calibri" w:cs="Calibri"/>
          <w:sz w:val="20"/>
          <w:szCs w:val="20"/>
        </w:rPr>
        <w:t xml:space="preserve">Creating a plan together for how this work will unfold will foster the greatest sense of commitment among team members. </w:t>
      </w:r>
    </w:p>
    <w:p w:rsidR="0049587B" w:rsidRPr="00210DA3" w:rsidRDefault="0049587B">
      <w:pPr>
        <w:widowControl w:val="0"/>
        <w:spacing w:line="240" w:lineRule="auto"/>
        <w:rPr>
          <w:rFonts w:ascii="Calibri" w:eastAsia="Calibri" w:hAnsi="Calibri" w:cs="Calibri"/>
          <w:b/>
          <w:color w:val="3D85C6"/>
          <w:sz w:val="20"/>
          <w:szCs w:val="20"/>
        </w:rPr>
      </w:pPr>
    </w:p>
    <w:p w:rsidR="0049587B" w:rsidRDefault="003E632E">
      <w:pPr>
        <w:widowControl w:val="0"/>
        <w:spacing w:line="240" w:lineRule="auto"/>
        <w:rPr>
          <w:rFonts w:ascii="Calibri" w:eastAsia="Calibri" w:hAnsi="Calibri" w:cs="Calibri"/>
          <w:b/>
          <w:color w:val="3D85C6"/>
          <w:sz w:val="20"/>
          <w:szCs w:val="20"/>
        </w:rPr>
      </w:pPr>
      <w:r w:rsidRPr="00210DA3">
        <w:rPr>
          <w:rFonts w:ascii="Calibri" w:eastAsia="Calibri" w:hAnsi="Calibri" w:cs="Calibri"/>
          <w:b/>
          <w:color w:val="3D85C6"/>
          <w:sz w:val="20"/>
          <w:szCs w:val="20"/>
        </w:rPr>
        <w:t>Ensure equity of voice in the development process</w:t>
      </w:r>
    </w:p>
    <w:p w:rsidR="00210DA3" w:rsidRPr="00210DA3" w:rsidRDefault="00210DA3">
      <w:pPr>
        <w:widowControl w:val="0"/>
        <w:spacing w:line="240" w:lineRule="auto"/>
        <w:rPr>
          <w:rFonts w:ascii="Calibri" w:eastAsia="Calibri" w:hAnsi="Calibri" w:cs="Calibri"/>
          <w:b/>
          <w:color w:val="3D85C6"/>
          <w:sz w:val="20"/>
          <w:szCs w:val="20"/>
        </w:rPr>
      </w:pPr>
    </w:p>
    <w:p w:rsidR="0049587B" w:rsidRPr="00210DA3" w:rsidRDefault="003E632E">
      <w:pPr>
        <w:widowControl w:val="0"/>
        <w:spacing w:line="240" w:lineRule="auto"/>
        <w:rPr>
          <w:rFonts w:ascii="Calibri" w:eastAsia="Calibri" w:hAnsi="Calibri" w:cs="Calibri"/>
          <w:b/>
          <w:sz w:val="20"/>
          <w:szCs w:val="20"/>
        </w:rPr>
      </w:pPr>
      <w:r w:rsidRPr="00210DA3">
        <w:rPr>
          <w:rFonts w:ascii="Calibri" w:eastAsia="Calibri" w:hAnsi="Calibri" w:cs="Calibri"/>
          <w:sz w:val="20"/>
          <w:szCs w:val="20"/>
        </w:rPr>
        <w:t>“Those who build it, buy it” is a powerfu</w:t>
      </w:r>
      <w:r w:rsidRPr="00210DA3">
        <w:rPr>
          <w:rFonts w:ascii="Calibri" w:eastAsia="Calibri" w:hAnsi="Calibri" w:cs="Calibri"/>
          <w:sz w:val="20"/>
          <w:szCs w:val="20"/>
        </w:rPr>
        <w:t>l motto for creating momentum and ownership of the work. When you bring people on a team together to co-construct an implementation plan, they are more likely to see themselves in the work and be invested in the process. To that end, take measures to ensur</w:t>
      </w:r>
      <w:r w:rsidRPr="00210DA3">
        <w:rPr>
          <w:rFonts w:ascii="Calibri" w:eastAsia="Calibri" w:hAnsi="Calibri" w:cs="Calibri"/>
          <w:sz w:val="20"/>
          <w:szCs w:val="20"/>
        </w:rPr>
        <w:t>e equity of voice. Use structures and protocols that allow everyone opportunities to voice their perspectives. Recognize that people process information in different ways and structure planning meetings to allow for that diversity, planning for some indivi</w:t>
      </w:r>
      <w:r w:rsidRPr="00210DA3">
        <w:rPr>
          <w:rFonts w:ascii="Calibri" w:eastAsia="Calibri" w:hAnsi="Calibri" w:cs="Calibri"/>
          <w:sz w:val="20"/>
          <w:szCs w:val="20"/>
        </w:rPr>
        <w:t xml:space="preserve">dual processing time, small-group or pair discussion, and full-group conversation. </w:t>
      </w:r>
    </w:p>
    <w:p w:rsidR="0049587B" w:rsidRPr="00210DA3" w:rsidRDefault="0049587B">
      <w:pPr>
        <w:widowControl w:val="0"/>
        <w:spacing w:line="240" w:lineRule="auto"/>
        <w:rPr>
          <w:rFonts w:ascii="Calibri" w:eastAsia="Calibri" w:hAnsi="Calibri" w:cs="Calibri"/>
          <w:b/>
          <w:color w:val="3D85C6"/>
          <w:sz w:val="20"/>
          <w:szCs w:val="20"/>
        </w:rPr>
      </w:pPr>
    </w:p>
    <w:p w:rsidR="0049587B" w:rsidRDefault="003E632E">
      <w:pPr>
        <w:widowControl w:val="0"/>
        <w:spacing w:line="240" w:lineRule="auto"/>
        <w:rPr>
          <w:rFonts w:ascii="Calibri" w:eastAsia="Calibri" w:hAnsi="Calibri" w:cs="Calibri"/>
          <w:b/>
          <w:color w:val="3D85C6"/>
          <w:sz w:val="20"/>
          <w:szCs w:val="20"/>
        </w:rPr>
      </w:pPr>
      <w:r w:rsidRPr="00210DA3">
        <w:rPr>
          <w:rFonts w:ascii="Calibri" w:eastAsia="Calibri" w:hAnsi="Calibri" w:cs="Calibri"/>
          <w:b/>
          <w:color w:val="3D85C6"/>
          <w:sz w:val="20"/>
          <w:szCs w:val="20"/>
        </w:rPr>
        <w:t>Plan for additional time</w:t>
      </w:r>
    </w:p>
    <w:p w:rsidR="00210DA3" w:rsidRPr="00210DA3" w:rsidRDefault="00210DA3">
      <w:pPr>
        <w:widowControl w:val="0"/>
        <w:spacing w:line="240" w:lineRule="auto"/>
        <w:rPr>
          <w:rFonts w:ascii="Calibri" w:eastAsia="Calibri" w:hAnsi="Calibri" w:cs="Calibri"/>
          <w:color w:val="423F37"/>
          <w:sz w:val="20"/>
          <w:szCs w:val="20"/>
        </w:rPr>
      </w:pPr>
    </w:p>
    <w:p w:rsidR="0049587B" w:rsidRDefault="003E632E" w:rsidP="00210DA3">
      <w:pPr>
        <w:widowControl w:val="0"/>
        <w:spacing w:line="240" w:lineRule="auto"/>
        <w:rPr>
          <w:rFonts w:ascii="Calibri" w:eastAsia="Calibri" w:hAnsi="Calibri" w:cs="Calibri"/>
          <w:sz w:val="20"/>
          <w:szCs w:val="20"/>
        </w:rPr>
      </w:pPr>
      <w:r w:rsidRPr="00210DA3">
        <w:rPr>
          <w:rFonts w:ascii="Calibri" w:eastAsia="Calibri" w:hAnsi="Calibri" w:cs="Calibri"/>
          <w:sz w:val="20"/>
          <w:szCs w:val="20"/>
        </w:rPr>
        <w:t>Effectively planning for full-scale implementation of systemic SEL is a collaborative, multi-step process that requires reflecting on current efforts, establishing clear goals, identifying actions you’ll take to achieve your goals, and continuously reflect</w:t>
      </w:r>
      <w:r w:rsidRPr="00210DA3">
        <w:rPr>
          <w:rFonts w:ascii="Calibri" w:eastAsia="Calibri" w:hAnsi="Calibri" w:cs="Calibri"/>
          <w:sz w:val="20"/>
          <w:szCs w:val="20"/>
        </w:rPr>
        <w:t xml:space="preserve">ing on data and adjusting strategies to improve implementation. In short: Systemic SEL implementation is a multi-year process!  </w:t>
      </w:r>
    </w:p>
    <w:p w:rsidR="00210DA3" w:rsidRPr="00210DA3" w:rsidRDefault="00210DA3" w:rsidP="00210DA3">
      <w:pPr>
        <w:widowControl w:val="0"/>
        <w:spacing w:line="240" w:lineRule="auto"/>
        <w:rPr>
          <w:rFonts w:ascii="Calibri" w:eastAsia="Calibri" w:hAnsi="Calibri" w:cs="Calibri"/>
          <w:sz w:val="20"/>
          <w:szCs w:val="20"/>
        </w:rPr>
      </w:pPr>
    </w:p>
    <w:p w:rsidR="0049587B" w:rsidRDefault="003E632E">
      <w:pPr>
        <w:widowControl w:val="0"/>
        <w:spacing w:line="240" w:lineRule="auto"/>
        <w:rPr>
          <w:rFonts w:ascii="Calibri" w:eastAsia="Calibri" w:hAnsi="Calibri" w:cs="Calibri"/>
          <w:b/>
          <w:color w:val="3D85C6"/>
          <w:sz w:val="20"/>
          <w:szCs w:val="20"/>
        </w:rPr>
      </w:pPr>
      <w:r w:rsidRPr="00210DA3">
        <w:rPr>
          <w:rFonts w:ascii="Calibri" w:eastAsia="Calibri" w:hAnsi="Calibri" w:cs="Calibri"/>
          <w:b/>
          <w:color w:val="3D85C6"/>
          <w:sz w:val="20"/>
          <w:szCs w:val="20"/>
        </w:rPr>
        <w:t xml:space="preserve">Where to start? </w:t>
      </w:r>
    </w:p>
    <w:p w:rsidR="00210DA3" w:rsidRPr="00210DA3" w:rsidRDefault="00210DA3">
      <w:pPr>
        <w:widowControl w:val="0"/>
        <w:spacing w:line="240" w:lineRule="auto"/>
        <w:rPr>
          <w:rFonts w:ascii="Calibri" w:eastAsia="Calibri" w:hAnsi="Calibri" w:cs="Calibri"/>
          <w:b/>
          <w:color w:val="3D85C6"/>
          <w:sz w:val="20"/>
          <w:szCs w:val="20"/>
        </w:rPr>
      </w:pPr>
    </w:p>
    <w:p w:rsidR="0049587B" w:rsidRPr="00210DA3" w:rsidRDefault="003E632E">
      <w:pPr>
        <w:widowControl w:val="0"/>
        <w:spacing w:after="300" w:line="240" w:lineRule="auto"/>
        <w:rPr>
          <w:rFonts w:ascii="Calibri" w:eastAsia="Calibri" w:hAnsi="Calibri" w:cs="Calibri"/>
          <w:sz w:val="20"/>
          <w:szCs w:val="20"/>
        </w:rPr>
      </w:pPr>
      <w:r w:rsidRPr="00210DA3">
        <w:rPr>
          <w:rFonts w:ascii="Calibri" w:eastAsia="Calibri" w:hAnsi="Calibri" w:cs="Calibri"/>
          <w:sz w:val="20"/>
          <w:szCs w:val="20"/>
        </w:rPr>
        <w:t>The</w:t>
      </w:r>
      <w:r w:rsidRPr="00210DA3">
        <w:rPr>
          <w:rFonts w:ascii="Calibri" w:eastAsia="Calibri" w:hAnsi="Calibri" w:cs="Calibri"/>
          <w:color w:val="423F37"/>
          <w:sz w:val="20"/>
          <w:szCs w:val="20"/>
        </w:rPr>
        <w:t xml:space="preserve"> </w:t>
      </w:r>
      <w:hyperlink r:id="rId32" w:history="1">
        <w:r w:rsidRPr="00210DA3">
          <w:rPr>
            <w:rStyle w:val="Hyperlink"/>
            <w:rFonts w:ascii="Calibri" w:eastAsia="Calibri" w:hAnsi="Calibri" w:cs="Calibri"/>
            <w:sz w:val="20"/>
            <w:szCs w:val="20"/>
          </w:rPr>
          <w:t>Scho</w:t>
        </w:r>
        <w:r w:rsidRPr="00210DA3">
          <w:rPr>
            <w:rStyle w:val="Hyperlink"/>
            <w:rFonts w:ascii="Calibri" w:eastAsia="Calibri" w:hAnsi="Calibri" w:cs="Calibri"/>
            <w:sz w:val="20"/>
            <w:szCs w:val="20"/>
          </w:rPr>
          <w:t>ol Guide r</w:t>
        </w:r>
        <w:r w:rsidRPr="00210DA3">
          <w:rPr>
            <w:rStyle w:val="Hyperlink"/>
            <w:rFonts w:ascii="Calibri" w:eastAsia="Calibri" w:hAnsi="Calibri" w:cs="Calibri"/>
            <w:sz w:val="20"/>
            <w:szCs w:val="20"/>
          </w:rPr>
          <w:t>u</w:t>
        </w:r>
        <w:r w:rsidRPr="00210DA3">
          <w:rPr>
            <w:rStyle w:val="Hyperlink"/>
            <w:rFonts w:ascii="Calibri" w:eastAsia="Calibri" w:hAnsi="Calibri" w:cs="Calibri"/>
            <w:sz w:val="20"/>
            <w:szCs w:val="20"/>
          </w:rPr>
          <w:t>bric</w:t>
        </w:r>
      </w:hyperlink>
      <w:r w:rsidRPr="00210DA3">
        <w:rPr>
          <w:rFonts w:ascii="Calibri" w:eastAsia="Calibri" w:hAnsi="Calibri" w:cs="Calibri"/>
          <w:color w:val="423F37"/>
          <w:sz w:val="20"/>
          <w:szCs w:val="20"/>
        </w:rPr>
        <w:t xml:space="preserve"> </w:t>
      </w:r>
      <w:r w:rsidRPr="00210DA3">
        <w:rPr>
          <w:rFonts w:ascii="Calibri" w:eastAsia="Calibri" w:hAnsi="Calibri" w:cs="Calibri"/>
          <w:sz w:val="20"/>
          <w:szCs w:val="20"/>
        </w:rPr>
        <w:t xml:space="preserve">(and </w:t>
      </w:r>
      <w:hyperlink r:id="rId33">
        <w:r w:rsidRPr="00210DA3">
          <w:rPr>
            <w:rFonts w:ascii="Calibri" w:eastAsia="Calibri" w:hAnsi="Calibri" w:cs="Calibri"/>
            <w:color w:val="1155CC"/>
            <w:sz w:val="20"/>
            <w:szCs w:val="20"/>
            <w:u w:val="single"/>
          </w:rPr>
          <w:t>OST-e</w:t>
        </w:r>
        <w:r w:rsidRPr="00210DA3">
          <w:rPr>
            <w:rFonts w:ascii="Calibri" w:eastAsia="Calibri" w:hAnsi="Calibri" w:cs="Calibri"/>
            <w:color w:val="1155CC"/>
            <w:sz w:val="20"/>
            <w:szCs w:val="20"/>
            <w:u w:val="single"/>
          </w:rPr>
          <w:t>n</w:t>
        </w:r>
        <w:r w:rsidRPr="00210DA3">
          <w:rPr>
            <w:rFonts w:ascii="Calibri" w:eastAsia="Calibri" w:hAnsi="Calibri" w:cs="Calibri"/>
            <w:color w:val="1155CC"/>
            <w:sz w:val="20"/>
            <w:szCs w:val="20"/>
            <w:u w:val="single"/>
          </w:rPr>
          <w:t>hanced version</w:t>
        </w:r>
      </w:hyperlink>
      <w:r w:rsidRPr="00210DA3">
        <w:rPr>
          <w:rFonts w:ascii="Calibri" w:eastAsia="Calibri" w:hAnsi="Calibri" w:cs="Calibri"/>
          <w:sz w:val="20"/>
          <w:szCs w:val="20"/>
        </w:rPr>
        <w:t>) are designed to move teams through the planning process so that the next steps are clear and achievable. Encourage team members to individually prepare for planning meetings by familiarizing themselves with the rubric. Then come together as a team to beg</w:t>
      </w:r>
      <w:r w:rsidRPr="00210DA3">
        <w:rPr>
          <w:rFonts w:ascii="Calibri" w:eastAsia="Calibri" w:hAnsi="Calibri" w:cs="Calibri"/>
          <w:sz w:val="20"/>
          <w:szCs w:val="20"/>
        </w:rPr>
        <w:t>in completing the rubric and assessing your current state. This</w:t>
      </w:r>
      <w:hyperlink r:id="rId34">
        <w:r w:rsidRPr="00210DA3">
          <w:rPr>
            <w:rFonts w:ascii="Calibri" w:eastAsia="Calibri" w:hAnsi="Calibri" w:cs="Calibri"/>
            <w:sz w:val="20"/>
            <w:szCs w:val="20"/>
            <w:u w:val="single"/>
          </w:rPr>
          <w:t xml:space="preserve"> </w:t>
        </w:r>
      </w:hyperlink>
      <w:hyperlink r:id="rId35">
        <w:r w:rsidRPr="00210DA3">
          <w:rPr>
            <w:rFonts w:ascii="Calibri" w:eastAsia="Calibri" w:hAnsi="Calibri" w:cs="Calibri"/>
            <w:color w:val="1155CC"/>
            <w:sz w:val="20"/>
            <w:szCs w:val="20"/>
            <w:u w:val="single"/>
          </w:rPr>
          <w:t>rubric meeting tem</w:t>
        </w:r>
        <w:r w:rsidRPr="00210DA3">
          <w:rPr>
            <w:rFonts w:ascii="Calibri" w:eastAsia="Calibri" w:hAnsi="Calibri" w:cs="Calibri"/>
            <w:color w:val="1155CC"/>
            <w:sz w:val="20"/>
            <w:szCs w:val="20"/>
            <w:u w:val="single"/>
          </w:rPr>
          <w:t xml:space="preserve">plate </w:t>
        </w:r>
      </w:hyperlink>
      <w:r w:rsidRPr="00210DA3">
        <w:rPr>
          <w:rFonts w:ascii="Calibri" w:eastAsia="Calibri" w:hAnsi="Calibri" w:cs="Calibri"/>
          <w:color w:val="423F37"/>
          <w:sz w:val="20"/>
          <w:szCs w:val="20"/>
        </w:rPr>
        <w:t>c</w:t>
      </w:r>
      <w:r w:rsidRPr="00210DA3">
        <w:rPr>
          <w:rFonts w:ascii="Calibri" w:eastAsia="Calibri" w:hAnsi="Calibri" w:cs="Calibri"/>
          <w:sz w:val="20"/>
          <w:szCs w:val="20"/>
        </w:rPr>
        <w:t>an help teams plan for facilitating the meeting.</w:t>
      </w:r>
    </w:p>
    <w:p w:rsidR="0049587B" w:rsidRPr="00210DA3" w:rsidRDefault="003E632E">
      <w:pPr>
        <w:widowControl w:val="0"/>
        <w:spacing w:after="300" w:line="240" w:lineRule="auto"/>
        <w:rPr>
          <w:rFonts w:ascii="Calibri" w:eastAsia="Calibri" w:hAnsi="Calibri" w:cs="Calibri"/>
          <w:b/>
          <w:color w:val="3D85C6"/>
          <w:sz w:val="20"/>
          <w:szCs w:val="20"/>
        </w:rPr>
      </w:pPr>
      <w:r w:rsidRPr="00210DA3">
        <w:rPr>
          <w:rFonts w:ascii="Calibri" w:eastAsia="Calibri" w:hAnsi="Calibri" w:cs="Calibri"/>
          <w:b/>
          <w:color w:val="3D85C6"/>
          <w:sz w:val="20"/>
          <w:szCs w:val="20"/>
        </w:rPr>
        <w:t>From Rubric to Action</w:t>
      </w:r>
    </w:p>
    <w:p w:rsidR="0049587B" w:rsidRPr="00210DA3" w:rsidRDefault="003E632E">
      <w:pPr>
        <w:widowControl w:val="0"/>
        <w:spacing w:after="300" w:line="240" w:lineRule="auto"/>
        <w:rPr>
          <w:rFonts w:ascii="Calibri" w:eastAsia="Calibri" w:hAnsi="Calibri" w:cs="Calibri"/>
          <w:sz w:val="20"/>
          <w:szCs w:val="20"/>
        </w:rPr>
      </w:pPr>
      <w:r w:rsidRPr="00210DA3">
        <w:rPr>
          <w:rFonts w:ascii="Calibri" w:eastAsia="Calibri" w:hAnsi="Calibri" w:cs="Calibri"/>
          <w:sz w:val="20"/>
          <w:szCs w:val="20"/>
        </w:rPr>
        <w:t>After completing the rubric, the team is ready to move into planning. Start with creating an implementation plan for at least the first year. Consider starting with a few priorit</w:t>
      </w:r>
      <w:r w:rsidRPr="00210DA3">
        <w:rPr>
          <w:rFonts w:ascii="Calibri" w:eastAsia="Calibri" w:hAnsi="Calibri" w:cs="Calibri"/>
          <w:sz w:val="20"/>
          <w:szCs w:val="20"/>
        </w:rPr>
        <w:t xml:space="preserve">y areas that you want to focus on in the beginning of </w:t>
      </w:r>
      <w:r w:rsidR="00210DA3" w:rsidRPr="00210DA3">
        <w:rPr>
          <w:rFonts w:ascii="Calibri" w:eastAsia="Calibri" w:hAnsi="Calibri" w:cs="Calibri"/>
          <w:sz w:val="20"/>
          <w:szCs w:val="20"/>
        </w:rPr>
        <w:t>implementation and</w:t>
      </w:r>
      <w:r w:rsidRPr="00210DA3">
        <w:rPr>
          <w:rFonts w:ascii="Calibri" w:eastAsia="Calibri" w:hAnsi="Calibri" w:cs="Calibri"/>
          <w:sz w:val="20"/>
          <w:szCs w:val="20"/>
        </w:rPr>
        <w:t xml:space="preserve"> develop goals and action steps for each priority accordingly. The School Guide offers a process for developing</w:t>
      </w:r>
      <w:hyperlink r:id="rId36">
        <w:r w:rsidRPr="00210DA3">
          <w:rPr>
            <w:rFonts w:ascii="Calibri" w:eastAsia="Calibri" w:hAnsi="Calibri" w:cs="Calibri"/>
            <w:color w:val="1155CC"/>
            <w:sz w:val="20"/>
            <w:szCs w:val="20"/>
            <w:u w:val="single"/>
          </w:rPr>
          <w:t xml:space="preserve"> SMARTIE G</w:t>
        </w:r>
        <w:r w:rsidRPr="00210DA3">
          <w:rPr>
            <w:rFonts w:ascii="Calibri" w:eastAsia="Calibri" w:hAnsi="Calibri" w:cs="Calibri"/>
            <w:color w:val="1155CC"/>
            <w:sz w:val="20"/>
            <w:szCs w:val="20"/>
            <w:u w:val="single"/>
          </w:rPr>
          <w:t>o</w:t>
        </w:r>
        <w:r w:rsidRPr="00210DA3">
          <w:rPr>
            <w:rFonts w:ascii="Calibri" w:eastAsia="Calibri" w:hAnsi="Calibri" w:cs="Calibri"/>
            <w:color w:val="1155CC"/>
            <w:sz w:val="20"/>
            <w:szCs w:val="20"/>
            <w:u w:val="single"/>
          </w:rPr>
          <w:t>als</w:t>
        </w:r>
      </w:hyperlink>
      <w:r w:rsidRPr="00210DA3">
        <w:rPr>
          <w:rFonts w:ascii="Calibri" w:eastAsia="Calibri" w:hAnsi="Calibri" w:cs="Calibri"/>
          <w:sz w:val="20"/>
          <w:szCs w:val="20"/>
        </w:rPr>
        <w:t xml:space="preserve"> complete with examples.</w:t>
      </w:r>
      <w:r w:rsidRPr="00210DA3">
        <w:rPr>
          <w:rFonts w:ascii="Calibri" w:eastAsia="Calibri" w:hAnsi="Calibri" w:cs="Calibri"/>
          <w:sz w:val="20"/>
          <w:szCs w:val="20"/>
        </w:rPr>
        <w:t xml:space="preserve"> You’ll know that the implementation plan is ready for feedback when you have not only established clear goals, but action steps and ownership to move forward.</w:t>
      </w:r>
    </w:p>
    <w:p w:rsidR="0049587B" w:rsidRPr="00210DA3" w:rsidRDefault="003E632E">
      <w:pPr>
        <w:widowControl w:val="0"/>
        <w:spacing w:after="300" w:line="240" w:lineRule="auto"/>
        <w:rPr>
          <w:rFonts w:ascii="Calibri" w:eastAsia="Calibri" w:hAnsi="Calibri" w:cs="Calibri"/>
          <w:sz w:val="20"/>
          <w:szCs w:val="20"/>
        </w:rPr>
      </w:pPr>
      <w:r w:rsidRPr="00210DA3">
        <w:rPr>
          <w:rFonts w:ascii="Calibri" w:eastAsia="Calibri" w:hAnsi="Calibri" w:cs="Calibri"/>
          <w:b/>
          <w:color w:val="3D85C6"/>
          <w:sz w:val="20"/>
          <w:szCs w:val="20"/>
        </w:rPr>
        <w:t>Backwards Mapping</w:t>
      </w:r>
    </w:p>
    <w:p w:rsidR="0049587B" w:rsidRPr="00210DA3" w:rsidRDefault="003E632E">
      <w:pPr>
        <w:rPr>
          <w:rFonts w:ascii="Calibri" w:eastAsia="Calibri" w:hAnsi="Calibri" w:cs="Calibri"/>
          <w:sz w:val="20"/>
          <w:szCs w:val="20"/>
        </w:rPr>
      </w:pPr>
      <w:r w:rsidRPr="00210DA3">
        <w:rPr>
          <w:rFonts w:ascii="Calibri" w:eastAsia="Calibri" w:hAnsi="Calibri" w:cs="Calibri"/>
          <w:sz w:val="20"/>
          <w:szCs w:val="20"/>
        </w:rPr>
        <w:t>Many organizati</w:t>
      </w:r>
      <w:r w:rsidRPr="00210DA3">
        <w:rPr>
          <w:rFonts w:ascii="Calibri" w:eastAsia="Calibri" w:hAnsi="Calibri" w:cs="Calibri"/>
          <w:sz w:val="20"/>
          <w:szCs w:val="20"/>
        </w:rPr>
        <w:t>ons and districts</w:t>
      </w:r>
      <w:r w:rsidRPr="00210DA3">
        <w:rPr>
          <w:rFonts w:ascii="Calibri" w:eastAsia="Calibri" w:hAnsi="Calibri" w:cs="Calibri"/>
          <w:sz w:val="20"/>
          <w:szCs w:val="20"/>
        </w:rPr>
        <w:t xml:space="preserve"> find it helpful to do work on where they want to be in two or three years, then work backwards to create a one</w:t>
      </w:r>
      <w:r w:rsidR="00210DA3">
        <w:rPr>
          <w:rFonts w:ascii="Calibri" w:eastAsia="Calibri" w:hAnsi="Calibri" w:cs="Calibri"/>
          <w:sz w:val="20"/>
          <w:szCs w:val="20"/>
        </w:rPr>
        <w:t>-</w:t>
      </w:r>
      <w:r w:rsidRPr="00210DA3">
        <w:rPr>
          <w:rFonts w:ascii="Calibri" w:eastAsia="Calibri" w:hAnsi="Calibri" w:cs="Calibri"/>
          <w:sz w:val="20"/>
          <w:szCs w:val="20"/>
        </w:rPr>
        <w:t>year plan. It can be helpful to have the multi-year end goal in mind (and in writing) to be able to create plans leading to th</w:t>
      </w:r>
      <w:r w:rsidRPr="00210DA3">
        <w:rPr>
          <w:rFonts w:ascii="Calibri" w:eastAsia="Calibri" w:hAnsi="Calibri" w:cs="Calibri"/>
          <w:sz w:val="20"/>
          <w:szCs w:val="20"/>
        </w:rPr>
        <w:t>at goal.</w:t>
      </w:r>
    </w:p>
    <w:p w:rsidR="0049587B" w:rsidRDefault="003E632E">
      <w:pPr>
        <w:rPr>
          <w:rFonts w:ascii="Calibri" w:eastAsia="Calibri" w:hAnsi="Calibri" w:cs="Calibri"/>
        </w:rPr>
      </w:pPr>
      <w:r w:rsidRPr="00210DA3">
        <w:rPr>
          <w:rFonts w:ascii="Calibri" w:hAnsi="Calibri" w:cs="Calibri"/>
          <w:sz w:val="20"/>
          <w:szCs w:val="20"/>
        </w:rPr>
        <w:br w:type="page"/>
      </w:r>
    </w:p>
    <w:p w:rsidR="0049587B" w:rsidRPr="00210DA3" w:rsidRDefault="00210DA3">
      <w:pPr>
        <w:rPr>
          <w:rFonts w:ascii="Calibri" w:eastAsia="Calibri" w:hAnsi="Calibri" w:cs="Calibri"/>
          <w:sz w:val="24"/>
          <w:szCs w:val="24"/>
        </w:rPr>
      </w:pPr>
      <w:r>
        <w:rPr>
          <w:noProof/>
        </w:rPr>
        <w:lastRenderedPageBreak/>
        <w:drawing>
          <wp:anchor distT="114300" distB="114300" distL="114300" distR="114300" simplePos="0" relativeHeight="251678720" behindDoc="0" locked="0" layoutInCell="1" hidden="0" allowOverlap="1" wp14:anchorId="33DE0CD8" wp14:editId="689F9654">
            <wp:simplePos x="0" y="0"/>
            <wp:positionH relativeFrom="column">
              <wp:posOffset>5549774</wp:posOffset>
            </wp:positionH>
            <wp:positionV relativeFrom="paragraph">
              <wp:posOffset>-529131</wp:posOffset>
            </wp:positionV>
            <wp:extent cx="1147445" cy="1147445"/>
            <wp:effectExtent l="0" t="0" r="0" b="0"/>
            <wp:wrapNone/>
            <wp:docPr id="1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147445" cy="1147445"/>
                    </a:xfrm>
                    <a:prstGeom prst="rect">
                      <a:avLst/>
                    </a:prstGeom>
                    <a:ln/>
                  </pic:spPr>
                </pic:pic>
              </a:graphicData>
            </a:graphic>
          </wp:anchor>
        </w:drawing>
      </w:r>
    </w:p>
    <w:p w:rsidR="0049587B" w:rsidRPr="00210DA3" w:rsidRDefault="003E632E">
      <w:pPr>
        <w:rPr>
          <w:rFonts w:ascii="Calibri" w:eastAsia="Calibri" w:hAnsi="Calibri" w:cs="Calibri"/>
          <w:b/>
          <w:color w:val="E36C0A" w:themeColor="accent6" w:themeShade="BF"/>
          <w:sz w:val="24"/>
          <w:szCs w:val="24"/>
        </w:rPr>
      </w:pPr>
      <w:bookmarkStart w:id="7" w:name="VIII"/>
      <w:r w:rsidRPr="00210DA3">
        <w:rPr>
          <w:rFonts w:ascii="Calibri" w:eastAsia="Calibri" w:hAnsi="Calibri" w:cs="Calibri"/>
          <w:b/>
          <w:color w:val="E36C0A" w:themeColor="accent6" w:themeShade="BF"/>
          <w:sz w:val="24"/>
          <w:szCs w:val="24"/>
        </w:rPr>
        <w:t>Part VIII: How to disagree agreeably</w:t>
      </w:r>
    </w:p>
    <w:bookmarkEnd w:id="7"/>
    <w:p w:rsidR="0049587B" w:rsidRPr="00210DA3" w:rsidRDefault="0049587B">
      <w:pPr>
        <w:rPr>
          <w:rFonts w:ascii="Calibri" w:eastAsia="Calibri" w:hAnsi="Calibri" w:cs="Calibri"/>
          <w:b/>
          <w:color w:val="3D85C6"/>
          <w:sz w:val="20"/>
          <w:szCs w:val="20"/>
        </w:rPr>
      </w:pPr>
    </w:p>
    <w:p w:rsidR="0049587B" w:rsidRDefault="003E632E">
      <w:pPr>
        <w:rPr>
          <w:rFonts w:ascii="Calibri" w:eastAsia="Calibri" w:hAnsi="Calibri" w:cs="Calibri"/>
          <w:b/>
          <w:color w:val="3D85C6"/>
          <w:sz w:val="20"/>
          <w:szCs w:val="20"/>
        </w:rPr>
      </w:pPr>
      <w:r w:rsidRPr="00210DA3">
        <w:rPr>
          <w:rFonts w:ascii="Calibri" w:eastAsia="Calibri" w:hAnsi="Calibri" w:cs="Calibri"/>
          <w:b/>
          <w:color w:val="3D85C6"/>
          <w:sz w:val="20"/>
          <w:szCs w:val="20"/>
        </w:rPr>
        <w:t xml:space="preserve">Listen with intention </w:t>
      </w:r>
    </w:p>
    <w:p w:rsidR="00210DA3" w:rsidRPr="00210DA3" w:rsidRDefault="00210DA3">
      <w:pPr>
        <w:rPr>
          <w:rFonts w:ascii="Calibri" w:eastAsia="Calibri" w:hAnsi="Calibri" w:cs="Calibri"/>
          <w:sz w:val="20"/>
          <w:szCs w:val="20"/>
        </w:rPr>
      </w:pPr>
    </w:p>
    <w:p w:rsidR="0049587B" w:rsidRPr="00210DA3" w:rsidRDefault="003E632E">
      <w:pPr>
        <w:rPr>
          <w:rFonts w:ascii="Calibri" w:eastAsia="Calibri" w:hAnsi="Calibri" w:cs="Calibri"/>
          <w:sz w:val="20"/>
          <w:szCs w:val="20"/>
        </w:rPr>
      </w:pPr>
      <w:r w:rsidRPr="00210DA3">
        <w:rPr>
          <w:rFonts w:ascii="Calibri" w:eastAsia="Calibri" w:hAnsi="Calibri" w:cs="Calibri"/>
          <w:sz w:val="20"/>
          <w:szCs w:val="20"/>
        </w:rPr>
        <w:t>Often when we reflect on disagreements of the past what comes to mind are negati</w:t>
      </w:r>
      <w:r w:rsidRPr="00210DA3">
        <w:rPr>
          <w:rFonts w:ascii="Calibri" w:eastAsia="Calibri" w:hAnsi="Calibri" w:cs="Calibri"/>
          <w:sz w:val="20"/>
          <w:szCs w:val="20"/>
        </w:rPr>
        <w:t xml:space="preserve">ve feelings of frustration. In the heat of a disagreement, it can feel like we’re going around in circles, each repeating the same talking points that go “in one ear and out the other” while the person on “the other side” does the same. </w:t>
      </w:r>
    </w:p>
    <w:p w:rsidR="0049587B" w:rsidRPr="00210DA3" w:rsidRDefault="0049587B">
      <w:pPr>
        <w:rPr>
          <w:rFonts w:ascii="Calibri" w:eastAsia="Calibri" w:hAnsi="Calibri" w:cs="Calibri"/>
          <w:sz w:val="20"/>
          <w:szCs w:val="20"/>
        </w:rPr>
      </w:pPr>
    </w:p>
    <w:p w:rsidR="0049587B" w:rsidRPr="00210DA3" w:rsidRDefault="003E632E">
      <w:pPr>
        <w:rPr>
          <w:rFonts w:ascii="Calibri" w:eastAsia="Calibri" w:hAnsi="Calibri" w:cs="Calibri"/>
          <w:sz w:val="20"/>
          <w:szCs w:val="20"/>
        </w:rPr>
      </w:pPr>
      <w:r w:rsidRPr="00210DA3">
        <w:rPr>
          <w:rFonts w:ascii="Calibri" w:eastAsia="Calibri" w:hAnsi="Calibri" w:cs="Calibri"/>
          <w:sz w:val="20"/>
          <w:szCs w:val="20"/>
        </w:rPr>
        <w:t xml:space="preserve">What would it look like to disagree differently? Particularly in a work setting, professional disagreements that are grounded in active listening could give way to deeper relational trust and more productivity. </w:t>
      </w:r>
    </w:p>
    <w:p w:rsidR="0049587B" w:rsidRPr="00210DA3" w:rsidRDefault="0049587B">
      <w:pPr>
        <w:rPr>
          <w:rFonts w:ascii="Calibri" w:eastAsia="Calibri" w:hAnsi="Calibri" w:cs="Calibri"/>
          <w:sz w:val="20"/>
          <w:szCs w:val="20"/>
        </w:rPr>
      </w:pPr>
    </w:p>
    <w:p w:rsidR="0049587B" w:rsidRPr="00210DA3" w:rsidRDefault="003E632E">
      <w:pPr>
        <w:rPr>
          <w:rFonts w:ascii="Calibri" w:eastAsia="Calibri" w:hAnsi="Calibri" w:cs="Calibri"/>
          <w:sz w:val="20"/>
          <w:szCs w:val="20"/>
        </w:rPr>
      </w:pPr>
      <w:r w:rsidRPr="00210DA3">
        <w:rPr>
          <w:rFonts w:ascii="Calibri" w:eastAsia="Calibri" w:hAnsi="Calibri" w:cs="Calibri"/>
          <w:sz w:val="20"/>
          <w:szCs w:val="20"/>
        </w:rPr>
        <w:t xml:space="preserve">This tool from Bright Morning Consulting, </w:t>
      </w:r>
      <w:hyperlink r:id="rId37">
        <w:r w:rsidRPr="00210DA3">
          <w:rPr>
            <w:rFonts w:ascii="Calibri" w:eastAsia="Calibri" w:hAnsi="Calibri" w:cs="Calibri"/>
            <w:color w:val="1155CC"/>
            <w:sz w:val="20"/>
            <w:szCs w:val="20"/>
            <w:u w:val="single"/>
          </w:rPr>
          <w:t>Listening to your Listening</w:t>
        </w:r>
      </w:hyperlink>
      <w:r w:rsidRPr="00210DA3">
        <w:rPr>
          <w:rFonts w:ascii="Calibri" w:eastAsia="Calibri" w:hAnsi="Calibri" w:cs="Calibri"/>
          <w:sz w:val="20"/>
          <w:szCs w:val="20"/>
        </w:rPr>
        <w:t>, breaks down different types of listening in the form of a self-assessment. In disagreements, we often slip into eit</w:t>
      </w:r>
      <w:r w:rsidRPr="00210DA3">
        <w:rPr>
          <w:rFonts w:ascii="Calibri" w:eastAsia="Calibri" w:hAnsi="Calibri" w:cs="Calibri"/>
          <w:sz w:val="20"/>
          <w:szCs w:val="20"/>
        </w:rPr>
        <w:t>her the disagreement style (I want to interject with a disagreement, to discuss or debate something the speaker is saying) or the uncomfortable feeling style (I’m experiencing an uncomfortable emotion because of what the speaker is saying - annoyed, impati</w:t>
      </w:r>
      <w:r w:rsidRPr="00210DA3">
        <w:rPr>
          <w:rFonts w:ascii="Calibri" w:eastAsia="Calibri" w:hAnsi="Calibri" w:cs="Calibri"/>
          <w:sz w:val="20"/>
          <w:szCs w:val="20"/>
        </w:rPr>
        <w:t xml:space="preserve">ent, </w:t>
      </w:r>
      <w:r w:rsidR="00210DA3" w:rsidRPr="00210DA3">
        <w:rPr>
          <w:rFonts w:ascii="Calibri" w:eastAsia="Calibri" w:hAnsi="Calibri" w:cs="Calibri"/>
          <w:sz w:val="20"/>
          <w:szCs w:val="20"/>
        </w:rPr>
        <w:t>judgmental</w:t>
      </w:r>
      <w:r w:rsidRPr="00210DA3">
        <w:rPr>
          <w:rFonts w:ascii="Calibri" w:eastAsia="Calibri" w:hAnsi="Calibri" w:cs="Calibri"/>
          <w:sz w:val="20"/>
          <w:szCs w:val="20"/>
        </w:rPr>
        <w:t xml:space="preserve">, bored…). </w:t>
      </w:r>
    </w:p>
    <w:p w:rsidR="0049587B" w:rsidRPr="00210DA3" w:rsidRDefault="0049587B">
      <w:pPr>
        <w:rPr>
          <w:rFonts w:ascii="Calibri" w:eastAsia="Calibri" w:hAnsi="Calibri" w:cs="Calibri"/>
          <w:sz w:val="20"/>
          <w:szCs w:val="20"/>
        </w:rPr>
      </w:pPr>
    </w:p>
    <w:p w:rsidR="0049587B" w:rsidRPr="00210DA3" w:rsidRDefault="003E632E">
      <w:pPr>
        <w:rPr>
          <w:rFonts w:ascii="Calibri" w:eastAsia="Calibri" w:hAnsi="Calibri" w:cs="Calibri"/>
          <w:b/>
          <w:color w:val="3D85C6"/>
          <w:sz w:val="20"/>
          <w:szCs w:val="20"/>
        </w:rPr>
      </w:pPr>
      <w:r w:rsidRPr="00210DA3">
        <w:rPr>
          <w:rFonts w:ascii="Calibri" w:eastAsia="Calibri" w:hAnsi="Calibri" w:cs="Calibri"/>
          <w:sz w:val="20"/>
          <w:szCs w:val="20"/>
        </w:rPr>
        <w:t>What if instead, we listened from another stance</w:t>
      </w:r>
      <w:r w:rsidR="00210DA3">
        <w:rPr>
          <w:rFonts w:ascii="Calibri" w:eastAsia="Calibri" w:hAnsi="Calibri" w:cs="Calibri"/>
          <w:sz w:val="20"/>
          <w:szCs w:val="20"/>
        </w:rPr>
        <w:t>?</w:t>
      </w:r>
      <w:r w:rsidRPr="00210DA3">
        <w:rPr>
          <w:rFonts w:ascii="Calibri" w:eastAsia="Calibri" w:hAnsi="Calibri" w:cs="Calibri"/>
          <w:sz w:val="20"/>
          <w:szCs w:val="20"/>
        </w:rPr>
        <w:t xml:space="preserve"> </w:t>
      </w:r>
      <w:hyperlink r:id="rId38">
        <w:r w:rsidRPr="00210DA3">
          <w:rPr>
            <w:rFonts w:ascii="Calibri" w:eastAsia="Calibri" w:hAnsi="Calibri" w:cs="Calibri"/>
            <w:color w:val="1155CC"/>
            <w:sz w:val="20"/>
            <w:szCs w:val="20"/>
            <w:u w:val="single"/>
          </w:rPr>
          <w:t xml:space="preserve">Active listening </w:t>
        </w:r>
      </w:hyperlink>
      <w:r w:rsidRPr="00210DA3">
        <w:rPr>
          <w:rFonts w:ascii="Calibri" w:eastAsia="Calibri" w:hAnsi="Calibri" w:cs="Calibri"/>
          <w:sz w:val="20"/>
          <w:szCs w:val="20"/>
        </w:rPr>
        <w:t>can be defin</w:t>
      </w:r>
      <w:r w:rsidRPr="00210DA3">
        <w:rPr>
          <w:rFonts w:ascii="Calibri" w:eastAsia="Calibri" w:hAnsi="Calibri" w:cs="Calibri"/>
          <w:sz w:val="20"/>
          <w:szCs w:val="20"/>
        </w:rPr>
        <w:t xml:space="preserve">ed as the process of giving your complete, intentional focus to what someone says, rather than what their words literally mean. To listen actively is a conscious choice we make in the moment that requires skill and practice. </w:t>
      </w:r>
    </w:p>
    <w:p w:rsidR="0049587B" w:rsidRPr="00210DA3" w:rsidRDefault="0049587B">
      <w:pPr>
        <w:rPr>
          <w:rFonts w:ascii="Calibri" w:eastAsia="Calibri" w:hAnsi="Calibri" w:cs="Calibri"/>
          <w:b/>
          <w:color w:val="3D85C6"/>
          <w:sz w:val="20"/>
          <w:szCs w:val="20"/>
        </w:rPr>
      </w:pPr>
    </w:p>
    <w:p w:rsidR="0049587B" w:rsidRDefault="003E632E">
      <w:pPr>
        <w:rPr>
          <w:rFonts w:ascii="Calibri" w:eastAsia="Calibri" w:hAnsi="Calibri" w:cs="Calibri"/>
          <w:b/>
          <w:color w:val="3D85C6"/>
          <w:sz w:val="20"/>
          <w:szCs w:val="20"/>
        </w:rPr>
      </w:pPr>
      <w:r w:rsidRPr="00210DA3">
        <w:rPr>
          <w:rFonts w:ascii="Calibri" w:eastAsia="Calibri" w:hAnsi="Calibri" w:cs="Calibri"/>
          <w:b/>
          <w:color w:val="3D85C6"/>
          <w:sz w:val="20"/>
          <w:szCs w:val="20"/>
        </w:rPr>
        <w:t>Acknowledge first</w:t>
      </w:r>
    </w:p>
    <w:p w:rsidR="00210DA3" w:rsidRPr="00210DA3" w:rsidRDefault="00210DA3">
      <w:pPr>
        <w:rPr>
          <w:rFonts w:ascii="Calibri" w:eastAsia="Calibri" w:hAnsi="Calibri" w:cs="Calibri"/>
          <w:b/>
          <w:color w:val="3D85C6"/>
          <w:sz w:val="20"/>
          <w:szCs w:val="20"/>
        </w:rPr>
      </w:pPr>
    </w:p>
    <w:p w:rsidR="0049587B" w:rsidRPr="00210DA3" w:rsidRDefault="003E632E">
      <w:pPr>
        <w:rPr>
          <w:rFonts w:ascii="Calibri" w:eastAsia="Calibri" w:hAnsi="Calibri" w:cs="Calibri"/>
          <w:sz w:val="20"/>
          <w:szCs w:val="20"/>
        </w:rPr>
      </w:pPr>
      <w:r w:rsidRPr="00210DA3">
        <w:rPr>
          <w:rFonts w:ascii="Calibri" w:eastAsia="Calibri" w:hAnsi="Calibri" w:cs="Calibri"/>
          <w:sz w:val="20"/>
          <w:szCs w:val="20"/>
        </w:rPr>
        <w:t>Acknowledge</w:t>
      </w:r>
      <w:r w:rsidRPr="00210DA3">
        <w:rPr>
          <w:rFonts w:ascii="Calibri" w:eastAsia="Calibri" w:hAnsi="Calibri" w:cs="Calibri"/>
          <w:sz w:val="20"/>
          <w:szCs w:val="20"/>
        </w:rPr>
        <w:t xml:space="preserve"> what the other person says first and acknowledge their feelings before you disagree. Often in a disagreement, we are too preoccupied preparing our next argument to truly listen to what the other person is saying. By committing to first acknowledging what </w:t>
      </w:r>
      <w:r w:rsidRPr="00210DA3">
        <w:rPr>
          <w:rFonts w:ascii="Calibri" w:eastAsia="Calibri" w:hAnsi="Calibri" w:cs="Calibri"/>
          <w:sz w:val="20"/>
          <w:szCs w:val="20"/>
        </w:rPr>
        <w:t>the other person is saying you will not only be more likely to hear what they are trying to convey, but it is more likely that they will feel heard and respected in the conversation, leading to a more likely positive outcome.</w:t>
      </w:r>
    </w:p>
    <w:p w:rsidR="0049587B" w:rsidRPr="00210DA3" w:rsidRDefault="0049587B">
      <w:pPr>
        <w:rPr>
          <w:rFonts w:ascii="Calibri" w:eastAsia="Calibri" w:hAnsi="Calibri" w:cs="Calibri"/>
          <w:sz w:val="20"/>
          <w:szCs w:val="20"/>
        </w:rPr>
      </w:pPr>
    </w:p>
    <w:p w:rsidR="0049587B" w:rsidRPr="00210DA3" w:rsidRDefault="003E632E">
      <w:pPr>
        <w:rPr>
          <w:rFonts w:ascii="Calibri" w:eastAsia="Calibri" w:hAnsi="Calibri" w:cs="Calibri"/>
          <w:sz w:val="20"/>
          <w:szCs w:val="20"/>
        </w:rPr>
      </w:pPr>
      <w:r w:rsidRPr="00210DA3">
        <w:rPr>
          <w:rFonts w:ascii="Calibri" w:eastAsia="Calibri" w:hAnsi="Calibri" w:cs="Calibri"/>
          <w:sz w:val="20"/>
          <w:szCs w:val="20"/>
        </w:rPr>
        <w:t xml:space="preserve">The following reflective stems may help you acknowledge where the other person is coming from and/or how they are feeling: </w:t>
      </w:r>
    </w:p>
    <w:p w:rsidR="0049587B" w:rsidRPr="00210DA3" w:rsidRDefault="003E632E">
      <w:pPr>
        <w:numPr>
          <w:ilvl w:val="0"/>
          <w:numId w:val="7"/>
        </w:numPr>
        <w:rPr>
          <w:rFonts w:ascii="Calibri" w:eastAsia="Calibri" w:hAnsi="Calibri" w:cs="Calibri"/>
          <w:sz w:val="20"/>
          <w:szCs w:val="20"/>
        </w:rPr>
      </w:pPr>
      <w:r w:rsidRPr="00210DA3">
        <w:rPr>
          <w:rFonts w:ascii="Calibri" w:eastAsia="Calibri" w:hAnsi="Calibri" w:cs="Calibri"/>
          <w:sz w:val="20"/>
          <w:szCs w:val="20"/>
        </w:rPr>
        <w:t>So…</w:t>
      </w:r>
    </w:p>
    <w:p w:rsidR="0049587B" w:rsidRPr="00210DA3" w:rsidRDefault="003E632E">
      <w:pPr>
        <w:numPr>
          <w:ilvl w:val="0"/>
          <w:numId w:val="7"/>
        </w:numPr>
        <w:rPr>
          <w:rFonts w:ascii="Calibri" w:eastAsia="Calibri" w:hAnsi="Calibri" w:cs="Calibri"/>
          <w:sz w:val="20"/>
          <w:szCs w:val="20"/>
        </w:rPr>
      </w:pPr>
      <w:r w:rsidRPr="00210DA3">
        <w:rPr>
          <w:rFonts w:ascii="Calibri" w:eastAsia="Calibri" w:hAnsi="Calibri" w:cs="Calibri"/>
          <w:sz w:val="20"/>
          <w:szCs w:val="20"/>
        </w:rPr>
        <w:t xml:space="preserve">In other </w:t>
      </w:r>
      <w:proofErr w:type="gramStart"/>
      <w:r w:rsidRPr="00210DA3">
        <w:rPr>
          <w:rFonts w:ascii="Calibri" w:eastAsia="Calibri" w:hAnsi="Calibri" w:cs="Calibri"/>
          <w:sz w:val="20"/>
          <w:szCs w:val="20"/>
        </w:rPr>
        <w:t>words</w:t>
      </w:r>
      <w:proofErr w:type="gramEnd"/>
      <w:r w:rsidRPr="00210DA3">
        <w:rPr>
          <w:rFonts w:ascii="Calibri" w:eastAsia="Calibri" w:hAnsi="Calibri" w:cs="Calibri"/>
          <w:sz w:val="20"/>
          <w:szCs w:val="20"/>
        </w:rPr>
        <w:t>…</w:t>
      </w:r>
    </w:p>
    <w:p w:rsidR="0049587B" w:rsidRPr="00210DA3" w:rsidRDefault="003E632E">
      <w:pPr>
        <w:numPr>
          <w:ilvl w:val="0"/>
          <w:numId w:val="7"/>
        </w:numPr>
        <w:rPr>
          <w:rFonts w:ascii="Calibri" w:eastAsia="Calibri" w:hAnsi="Calibri" w:cs="Calibri"/>
          <w:sz w:val="20"/>
          <w:szCs w:val="20"/>
        </w:rPr>
      </w:pPr>
      <w:r w:rsidRPr="00210DA3">
        <w:rPr>
          <w:rFonts w:ascii="Calibri" w:eastAsia="Calibri" w:hAnsi="Calibri" w:cs="Calibri"/>
          <w:sz w:val="20"/>
          <w:szCs w:val="20"/>
        </w:rPr>
        <w:t>What I hear you saying is…</w:t>
      </w:r>
    </w:p>
    <w:p w:rsidR="0049587B" w:rsidRPr="00210DA3" w:rsidRDefault="003E632E">
      <w:pPr>
        <w:numPr>
          <w:ilvl w:val="0"/>
          <w:numId w:val="7"/>
        </w:numPr>
        <w:rPr>
          <w:rFonts w:ascii="Calibri" w:eastAsia="Calibri" w:hAnsi="Calibri" w:cs="Calibri"/>
          <w:sz w:val="20"/>
          <w:szCs w:val="20"/>
        </w:rPr>
      </w:pPr>
      <w:r w:rsidRPr="00210DA3">
        <w:rPr>
          <w:rFonts w:ascii="Calibri" w:eastAsia="Calibri" w:hAnsi="Calibri" w:cs="Calibri"/>
          <w:sz w:val="20"/>
          <w:szCs w:val="20"/>
        </w:rPr>
        <w:t>As I listen to you, I’m hearing…</w:t>
      </w:r>
    </w:p>
    <w:p w:rsidR="0049587B" w:rsidRPr="00210DA3" w:rsidRDefault="003E632E">
      <w:pPr>
        <w:numPr>
          <w:ilvl w:val="0"/>
          <w:numId w:val="7"/>
        </w:numPr>
        <w:rPr>
          <w:rFonts w:ascii="Calibri" w:eastAsia="Calibri" w:hAnsi="Calibri" w:cs="Calibri"/>
          <w:sz w:val="20"/>
          <w:szCs w:val="20"/>
        </w:rPr>
      </w:pPr>
      <w:r w:rsidRPr="00210DA3">
        <w:rPr>
          <w:rFonts w:ascii="Calibri" w:eastAsia="Calibri" w:hAnsi="Calibri" w:cs="Calibri"/>
          <w:sz w:val="20"/>
          <w:szCs w:val="20"/>
        </w:rPr>
        <w:t>It sounds like…</w:t>
      </w:r>
    </w:p>
    <w:p w:rsidR="0049587B" w:rsidRPr="00210DA3" w:rsidRDefault="003E632E">
      <w:pPr>
        <w:numPr>
          <w:ilvl w:val="0"/>
          <w:numId w:val="7"/>
        </w:numPr>
        <w:rPr>
          <w:rFonts w:ascii="Calibri" w:eastAsia="Calibri" w:hAnsi="Calibri" w:cs="Calibri"/>
          <w:sz w:val="20"/>
          <w:szCs w:val="20"/>
        </w:rPr>
      </w:pPr>
      <w:r w:rsidRPr="00210DA3">
        <w:rPr>
          <w:rFonts w:ascii="Calibri" w:eastAsia="Calibri" w:hAnsi="Calibri" w:cs="Calibri"/>
          <w:sz w:val="20"/>
          <w:szCs w:val="20"/>
        </w:rPr>
        <w:t>You seem (insert emotion)</w:t>
      </w:r>
    </w:p>
    <w:p w:rsidR="0049587B" w:rsidRPr="00210DA3" w:rsidRDefault="0049587B">
      <w:pPr>
        <w:rPr>
          <w:rFonts w:ascii="Calibri" w:eastAsia="Calibri" w:hAnsi="Calibri" w:cs="Calibri"/>
          <w:sz w:val="20"/>
          <w:szCs w:val="20"/>
        </w:rPr>
      </w:pPr>
    </w:p>
    <w:p w:rsidR="0049587B" w:rsidRPr="00210DA3" w:rsidRDefault="003E632E">
      <w:pPr>
        <w:rPr>
          <w:rFonts w:ascii="Calibri" w:eastAsia="Calibri" w:hAnsi="Calibri" w:cs="Calibri"/>
          <w:sz w:val="20"/>
          <w:szCs w:val="20"/>
        </w:rPr>
      </w:pPr>
      <w:r w:rsidRPr="00210DA3">
        <w:rPr>
          <w:rFonts w:ascii="Calibri" w:eastAsia="Calibri" w:hAnsi="Calibri" w:cs="Calibri"/>
          <w:sz w:val="20"/>
          <w:szCs w:val="20"/>
        </w:rPr>
        <w:t>Want to s</w:t>
      </w:r>
      <w:r w:rsidRPr="00210DA3">
        <w:rPr>
          <w:rFonts w:ascii="Calibri" w:eastAsia="Calibri" w:hAnsi="Calibri" w:cs="Calibri"/>
          <w:sz w:val="20"/>
          <w:szCs w:val="20"/>
        </w:rPr>
        <w:t xml:space="preserve">ee some of these stems used as examples, check out this short video: </w:t>
      </w:r>
      <w:hyperlink r:id="rId39">
        <w:r w:rsidRPr="00210DA3">
          <w:rPr>
            <w:rFonts w:ascii="Calibri" w:eastAsia="Calibri" w:hAnsi="Calibri" w:cs="Calibri"/>
            <w:color w:val="1155CC"/>
            <w:sz w:val="20"/>
            <w:szCs w:val="20"/>
            <w:u w:val="single"/>
          </w:rPr>
          <w:t xml:space="preserve">5 Essential Phrases for Active/Reflective Listening. </w:t>
        </w:r>
      </w:hyperlink>
    </w:p>
    <w:p w:rsidR="0049587B" w:rsidRPr="00210DA3" w:rsidRDefault="0049587B">
      <w:pPr>
        <w:rPr>
          <w:rFonts w:ascii="Calibri" w:eastAsia="Calibri" w:hAnsi="Calibri" w:cs="Calibri"/>
          <w:sz w:val="20"/>
          <w:szCs w:val="20"/>
        </w:rPr>
      </w:pPr>
    </w:p>
    <w:p w:rsidR="0049587B" w:rsidRDefault="003E632E">
      <w:pPr>
        <w:rPr>
          <w:rFonts w:ascii="Calibri" w:eastAsia="Calibri" w:hAnsi="Calibri" w:cs="Calibri"/>
          <w:b/>
          <w:color w:val="3D85C6"/>
          <w:sz w:val="20"/>
          <w:szCs w:val="20"/>
        </w:rPr>
      </w:pPr>
      <w:r w:rsidRPr="00210DA3">
        <w:rPr>
          <w:rFonts w:ascii="Calibri" w:eastAsia="Calibri" w:hAnsi="Calibri" w:cs="Calibri"/>
          <w:b/>
          <w:color w:val="3D85C6"/>
          <w:sz w:val="20"/>
          <w:szCs w:val="20"/>
        </w:rPr>
        <w:t xml:space="preserve">Speak carefully </w:t>
      </w:r>
    </w:p>
    <w:p w:rsidR="00210DA3" w:rsidRPr="00210DA3" w:rsidRDefault="00210DA3">
      <w:pPr>
        <w:rPr>
          <w:rFonts w:ascii="Calibri" w:eastAsia="Calibri" w:hAnsi="Calibri" w:cs="Calibri"/>
          <w:b/>
          <w:color w:val="3D85C6"/>
          <w:sz w:val="20"/>
          <w:szCs w:val="20"/>
        </w:rPr>
      </w:pPr>
    </w:p>
    <w:p w:rsidR="0049587B" w:rsidRPr="00210DA3" w:rsidRDefault="003E632E">
      <w:pPr>
        <w:rPr>
          <w:rFonts w:ascii="Calibri" w:eastAsia="Calibri" w:hAnsi="Calibri" w:cs="Calibri"/>
          <w:sz w:val="20"/>
          <w:szCs w:val="20"/>
        </w:rPr>
      </w:pPr>
      <w:r w:rsidRPr="00210DA3">
        <w:rPr>
          <w:rFonts w:ascii="Calibri" w:eastAsia="Calibri" w:hAnsi="Calibri" w:cs="Calibri"/>
          <w:sz w:val="20"/>
          <w:szCs w:val="20"/>
        </w:rPr>
        <w:t xml:space="preserve">The words that we choose carry weight, particularly </w:t>
      </w:r>
      <w:r w:rsidRPr="00210DA3">
        <w:rPr>
          <w:rFonts w:ascii="Calibri" w:eastAsia="Calibri" w:hAnsi="Calibri" w:cs="Calibri"/>
          <w:sz w:val="20"/>
          <w:szCs w:val="20"/>
        </w:rPr>
        <w:t xml:space="preserve">in a disagreement when our guards are already up. As you think about what you want to say, consider how it might be received. Try to speak in “I </w:t>
      </w:r>
      <w:proofErr w:type="gramStart"/>
      <w:r w:rsidRPr="00210DA3">
        <w:rPr>
          <w:rFonts w:ascii="Calibri" w:eastAsia="Calibri" w:hAnsi="Calibri" w:cs="Calibri"/>
          <w:sz w:val="20"/>
          <w:szCs w:val="20"/>
        </w:rPr>
        <w:t>statements</w:t>
      </w:r>
      <w:proofErr w:type="gramEnd"/>
      <w:r w:rsidRPr="00210DA3">
        <w:rPr>
          <w:rFonts w:ascii="Calibri" w:eastAsia="Calibri" w:hAnsi="Calibri" w:cs="Calibri"/>
          <w:sz w:val="20"/>
          <w:szCs w:val="20"/>
        </w:rPr>
        <w:t>” to keep the focus on your feelings and beliefs, rather than “you” statements that may lead to shift</w:t>
      </w:r>
      <w:r w:rsidRPr="00210DA3">
        <w:rPr>
          <w:rFonts w:ascii="Calibri" w:eastAsia="Calibri" w:hAnsi="Calibri" w:cs="Calibri"/>
          <w:sz w:val="20"/>
          <w:szCs w:val="20"/>
        </w:rPr>
        <w:t>ing blame and attributes onto the other person. Avoid using the phrase, “you’re wrong” and try to replace “but” with the word “and” as a more productive transition word.</w:t>
      </w:r>
    </w:p>
    <w:p w:rsidR="0049587B" w:rsidRPr="00210DA3" w:rsidRDefault="0049587B">
      <w:pPr>
        <w:rPr>
          <w:rFonts w:ascii="Calibri" w:eastAsia="Calibri" w:hAnsi="Calibri" w:cs="Calibri"/>
          <w:b/>
          <w:sz w:val="20"/>
          <w:szCs w:val="20"/>
        </w:rPr>
      </w:pPr>
    </w:p>
    <w:p w:rsidR="00210DA3" w:rsidRDefault="00210DA3">
      <w:pPr>
        <w:rPr>
          <w:rFonts w:ascii="Calibri" w:eastAsia="Calibri" w:hAnsi="Calibri" w:cs="Calibri"/>
          <w:b/>
          <w:color w:val="3D85C6"/>
          <w:sz w:val="20"/>
          <w:szCs w:val="20"/>
        </w:rPr>
      </w:pPr>
    </w:p>
    <w:p w:rsidR="0049587B" w:rsidRDefault="003E632E">
      <w:pPr>
        <w:rPr>
          <w:rFonts w:ascii="Calibri" w:eastAsia="Calibri" w:hAnsi="Calibri" w:cs="Calibri"/>
          <w:b/>
          <w:color w:val="3D85C6"/>
          <w:sz w:val="20"/>
          <w:szCs w:val="20"/>
        </w:rPr>
      </w:pPr>
      <w:r w:rsidRPr="00210DA3">
        <w:rPr>
          <w:rFonts w:ascii="Calibri" w:eastAsia="Calibri" w:hAnsi="Calibri" w:cs="Calibri"/>
          <w:b/>
          <w:color w:val="3D85C6"/>
          <w:sz w:val="20"/>
          <w:szCs w:val="20"/>
        </w:rPr>
        <w:t>Choose a stance</w:t>
      </w:r>
    </w:p>
    <w:p w:rsidR="00210DA3" w:rsidRPr="00210DA3" w:rsidRDefault="00210DA3">
      <w:pPr>
        <w:rPr>
          <w:rFonts w:ascii="Calibri" w:eastAsia="Calibri" w:hAnsi="Calibri" w:cs="Calibri"/>
          <w:b/>
          <w:color w:val="3D85C6"/>
          <w:sz w:val="20"/>
          <w:szCs w:val="20"/>
        </w:rPr>
      </w:pPr>
    </w:p>
    <w:p w:rsidR="0049587B" w:rsidRPr="00210DA3" w:rsidRDefault="003E632E">
      <w:pPr>
        <w:rPr>
          <w:rFonts w:ascii="Calibri" w:eastAsia="Calibri" w:hAnsi="Calibri" w:cs="Calibri"/>
          <w:sz w:val="20"/>
          <w:szCs w:val="20"/>
        </w:rPr>
      </w:pPr>
      <w:r w:rsidRPr="00210DA3">
        <w:rPr>
          <w:rFonts w:ascii="Calibri" w:eastAsia="Calibri" w:hAnsi="Calibri" w:cs="Calibri"/>
          <w:sz w:val="20"/>
          <w:szCs w:val="20"/>
        </w:rPr>
        <w:t>As an overall suggestion, think about how you want to be in this part</w:t>
      </w:r>
      <w:r w:rsidRPr="00210DA3">
        <w:rPr>
          <w:rFonts w:ascii="Calibri" w:eastAsia="Calibri" w:hAnsi="Calibri" w:cs="Calibri"/>
          <w:sz w:val="20"/>
          <w:szCs w:val="20"/>
        </w:rPr>
        <w:t xml:space="preserve">icular disagreement. Are you being confrontational when you had hoped to be collaborative? Are you avoiding a disagreement? </w:t>
      </w:r>
    </w:p>
    <w:p w:rsidR="0049587B" w:rsidRPr="00210DA3" w:rsidRDefault="0049587B">
      <w:pPr>
        <w:rPr>
          <w:rFonts w:ascii="Calibri" w:eastAsia="Calibri" w:hAnsi="Calibri" w:cs="Calibri"/>
          <w:sz w:val="20"/>
          <w:szCs w:val="20"/>
        </w:rPr>
      </w:pPr>
    </w:p>
    <w:p w:rsidR="0049587B" w:rsidRPr="00210DA3" w:rsidRDefault="003E632E">
      <w:pPr>
        <w:rPr>
          <w:rFonts w:ascii="Calibri" w:eastAsia="Calibri" w:hAnsi="Calibri" w:cs="Calibri"/>
          <w:sz w:val="20"/>
          <w:szCs w:val="20"/>
        </w:rPr>
      </w:pPr>
      <w:hyperlink r:id="rId40">
        <w:r w:rsidRPr="00210DA3">
          <w:rPr>
            <w:rFonts w:ascii="Calibri" w:eastAsia="Calibri" w:hAnsi="Calibri" w:cs="Calibri"/>
            <w:color w:val="1155CC"/>
            <w:sz w:val="20"/>
            <w:szCs w:val="20"/>
            <w:u w:val="single"/>
          </w:rPr>
          <w:t xml:space="preserve">School-Connect </w:t>
        </w:r>
      </w:hyperlink>
      <w:r w:rsidRPr="00210DA3">
        <w:rPr>
          <w:rFonts w:ascii="Calibri" w:eastAsia="Calibri" w:hAnsi="Calibri" w:cs="Calibri"/>
          <w:sz w:val="20"/>
          <w:szCs w:val="20"/>
        </w:rPr>
        <w:t>teaches young people that there are five main response styles: collaborative, competitive, accommodating, avoidance, compromising. If you’d like to shift to a different response stance, think about whether you are approaching the disagreement positively or</w:t>
      </w:r>
      <w:r w:rsidRPr="00210DA3">
        <w:rPr>
          <w:rFonts w:ascii="Calibri" w:eastAsia="Calibri" w:hAnsi="Calibri" w:cs="Calibri"/>
          <w:sz w:val="20"/>
          <w:szCs w:val="20"/>
        </w:rPr>
        <w:t xml:space="preserve"> negatively as well as from a passive or assertive place.</w:t>
      </w:r>
    </w:p>
    <w:p w:rsidR="0049587B" w:rsidRDefault="0049587B">
      <w:pPr>
        <w:rPr>
          <w:rFonts w:ascii="Calibri" w:eastAsia="Calibri" w:hAnsi="Calibri" w:cs="Calibri"/>
          <w:sz w:val="24"/>
          <w:szCs w:val="24"/>
        </w:rPr>
      </w:pPr>
    </w:p>
    <w:p w:rsidR="0049587B" w:rsidRDefault="003E632E">
      <w:pPr>
        <w:rPr>
          <w:rFonts w:ascii="Calibri" w:eastAsia="Calibri" w:hAnsi="Calibri" w:cs="Calibri"/>
          <w:sz w:val="24"/>
          <w:szCs w:val="24"/>
        </w:rPr>
      </w:pPr>
      <w:r>
        <w:rPr>
          <w:rFonts w:ascii="Calibri" w:eastAsia="Calibri" w:hAnsi="Calibri" w:cs="Calibri"/>
          <w:noProof/>
          <w:sz w:val="24"/>
          <w:szCs w:val="24"/>
        </w:rPr>
        <w:drawing>
          <wp:inline distT="114300" distB="114300" distL="114300" distR="114300">
            <wp:extent cx="5686425" cy="2438400"/>
            <wp:effectExtent l="0" t="0" r="0" b="0"/>
            <wp:docPr id="4"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41"/>
                    <a:srcRect l="-3376" t="10546" b="-10546"/>
                    <a:stretch>
                      <a:fillRect/>
                    </a:stretch>
                  </pic:blipFill>
                  <pic:spPr>
                    <a:xfrm>
                      <a:off x="0" y="0"/>
                      <a:ext cx="5686425" cy="2438400"/>
                    </a:xfrm>
                    <a:prstGeom prst="rect">
                      <a:avLst/>
                    </a:prstGeom>
                    <a:ln/>
                  </pic:spPr>
                </pic:pic>
              </a:graphicData>
            </a:graphic>
          </wp:inline>
        </w:drawing>
      </w:r>
    </w:p>
    <w:p w:rsidR="0049587B" w:rsidRPr="00210DA3" w:rsidRDefault="003E632E">
      <w:pPr>
        <w:rPr>
          <w:rFonts w:ascii="Calibri" w:eastAsia="Calibri" w:hAnsi="Calibri" w:cs="Calibri"/>
        </w:rPr>
      </w:pPr>
      <w:r>
        <w:br w:type="page"/>
      </w:r>
    </w:p>
    <w:p w:rsidR="0049587B" w:rsidRDefault="00210DA3">
      <w:pPr>
        <w:rPr>
          <w:rFonts w:ascii="Calibri" w:eastAsia="Calibri" w:hAnsi="Calibri" w:cs="Calibri"/>
          <w:b/>
          <w:color w:val="3D85C6"/>
          <w:sz w:val="24"/>
          <w:szCs w:val="24"/>
        </w:rPr>
      </w:pPr>
      <w:r>
        <w:rPr>
          <w:noProof/>
        </w:rPr>
        <w:lastRenderedPageBreak/>
        <w:drawing>
          <wp:anchor distT="114300" distB="114300" distL="114300" distR="114300" simplePos="0" relativeHeight="251680768" behindDoc="0" locked="0" layoutInCell="1" hidden="0" allowOverlap="1" wp14:anchorId="33DE0CD8" wp14:editId="689F9654">
            <wp:simplePos x="0" y="0"/>
            <wp:positionH relativeFrom="column">
              <wp:posOffset>5522614</wp:posOffset>
            </wp:positionH>
            <wp:positionV relativeFrom="paragraph">
              <wp:posOffset>-474810</wp:posOffset>
            </wp:positionV>
            <wp:extent cx="1147445" cy="1147445"/>
            <wp:effectExtent l="0" t="0" r="0" b="0"/>
            <wp:wrapNone/>
            <wp:docPr id="1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147445" cy="1147445"/>
                    </a:xfrm>
                    <a:prstGeom prst="rect">
                      <a:avLst/>
                    </a:prstGeom>
                    <a:ln/>
                  </pic:spPr>
                </pic:pic>
              </a:graphicData>
            </a:graphic>
          </wp:anchor>
        </w:drawing>
      </w:r>
    </w:p>
    <w:p w:rsidR="0049587B" w:rsidRPr="00210DA3" w:rsidRDefault="003E632E">
      <w:pPr>
        <w:rPr>
          <w:rFonts w:ascii="Calibri" w:eastAsia="Calibri" w:hAnsi="Calibri" w:cs="Calibri"/>
          <w:b/>
          <w:color w:val="E36C0A" w:themeColor="accent6" w:themeShade="BF"/>
          <w:sz w:val="24"/>
          <w:szCs w:val="24"/>
        </w:rPr>
      </w:pPr>
      <w:bookmarkStart w:id="8" w:name="IX"/>
      <w:bookmarkStart w:id="9" w:name="_GoBack"/>
      <w:bookmarkEnd w:id="9"/>
      <w:r w:rsidRPr="00210DA3">
        <w:rPr>
          <w:rFonts w:ascii="Calibri" w:eastAsia="Calibri" w:hAnsi="Calibri" w:cs="Calibri"/>
          <w:b/>
          <w:color w:val="E36C0A" w:themeColor="accent6" w:themeShade="BF"/>
          <w:sz w:val="24"/>
          <w:szCs w:val="24"/>
        </w:rPr>
        <w:t>Part IX: Navigating difficult conversations</w:t>
      </w:r>
    </w:p>
    <w:bookmarkEnd w:id="8"/>
    <w:p w:rsidR="0049587B" w:rsidRPr="00210DA3" w:rsidRDefault="0049587B">
      <w:pPr>
        <w:rPr>
          <w:rFonts w:ascii="Calibri" w:eastAsia="Calibri" w:hAnsi="Calibri" w:cs="Calibri"/>
          <w:b/>
          <w:color w:val="3D85C6"/>
          <w:sz w:val="20"/>
          <w:szCs w:val="20"/>
        </w:rPr>
      </w:pPr>
    </w:p>
    <w:p w:rsidR="0049587B" w:rsidRDefault="003E632E">
      <w:pPr>
        <w:rPr>
          <w:rFonts w:ascii="Calibri" w:eastAsia="Calibri" w:hAnsi="Calibri" w:cs="Calibri"/>
          <w:b/>
          <w:color w:val="3D85C6"/>
          <w:sz w:val="20"/>
          <w:szCs w:val="20"/>
        </w:rPr>
      </w:pPr>
      <w:r w:rsidRPr="00210DA3">
        <w:rPr>
          <w:rFonts w:ascii="Calibri" w:eastAsia="Calibri" w:hAnsi="Calibri" w:cs="Calibri"/>
          <w:b/>
          <w:color w:val="3D85C6"/>
          <w:sz w:val="20"/>
          <w:szCs w:val="20"/>
        </w:rPr>
        <w:t>Preparing for hard conversations</w:t>
      </w:r>
    </w:p>
    <w:p w:rsidR="00210DA3" w:rsidRPr="00210DA3" w:rsidRDefault="00210DA3">
      <w:pPr>
        <w:rPr>
          <w:rFonts w:ascii="Calibri" w:eastAsia="Calibri" w:hAnsi="Calibri" w:cs="Calibri"/>
          <w:b/>
          <w:color w:val="3D85C6"/>
          <w:sz w:val="20"/>
          <w:szCs w:val="20"/>
        </w:rPr>
      </w:pPr>
    </w:p>
    <w:p w:rsidR="0049587B" w:rsidRPr="00210DA3" w:rsidRDefault="003E632E">
      <w:pPr>
        <w:rPr>
          <w:rFonts w:ascii="Calibri" w:eastAsia="Calibri" w:hAnsi="Calibri" w:cs="Calibri"/>
          <w:sz w:val="20"/>
          <w:szCs w:val="20"/>
        </w:rPr>
      </w:pPr>
      <w:r w:rsidRPr="00210DA3">
        <w:rPr>
          <w:rFonts w:ascii="Calibri" w:eastAsia="Calibri" w:hAnsi="Calibri" w:cs="Calibri"/>
          <w:sz w:val="20"/>
          <w:szCs w:val="20"/>
        </w:rPr>
        <w:t>Scenario: Yo</w:t>
      </w:r>
      <w:r w:rsidRPr="00210DA3">
        <w:rPr>
          <w:rFonts w:ascii="Calibri" w:eastAsia="Calibri" w:hAnsi="Calibri" w:cs="Calibri"/>
          <w:sz w:val="20"/>
          <w:szCs w:val="20"/>
        </w:rPr>
        <w:t>u receive a meeting invitation with a short note in the email referencing a topic you know will be a challenging conversation. Your pulse might quicken. You might quickly accept the invitation and close out of the window, or you might ignore the invitation</w:t>
      </w:r>
      <w:r w:rsidRPr="00210DA3">
        <w:rPr>
          <w:rFonts w:ascii="Calibri" w:eastAsia="Calibri" w:hAnsi="Calibri" w:cs="Calibri"/>
          <w:sz w:val="20"/>
          <w:szCs w:val="20"/>
        </w:rPr>
        <w:t xml:space="preserve"> for the time being. </w:t>
      </w:r>
      <w:r w:rsidR="00210DA3">
        <w:rPr>
          <w:rFonts w:ascii="Calibri" w:eastAsia="Calibri" w:hAnsi="Calibri" w:cs="Calibri"/>
          <w:sz w:val="20"/>
          <w:szCs w:val="20"/>
        </w:rPr>
        <w:t xml:space="preserve"> </w:t>
      </w:r>
      <w:r w:rsidRPr="00210DA3">
        <w:rPr>
          <w:rFonts w:ascii="Calibri" w:eastAsia="Calibri" w:hAnsi="Calibri" w:cs="Calibri"/>
          <w:sz w:val="20"/>
          <w:szCs w:val="20"/>
        </w:rPr>
        <w:t xml:space="preserve">Whatever your initial response, the advance notice is actually an opportunity. When you know a tough conversation is coming up, that means you have time to prepare. </w:t>
      </w:r>
    </w:p>
    <w:p w:rsidR="0049587B" w:rsidRPr="00210DA3" w:rsidRDefault="0049587B">
      <w:pPr>
        <w:rPr>
          <w:rFonts w:ascii="Calibri" w:eastAsia="Calibri" w:hAnsi="Calibri" w:cs="Calibri"/>
          <w:sz w:val="20"/>
          <w:szCs w:val="20"/>
        </w:rPr>
      </w:pPr>
    </w:p>
    <w:p w:rsidR="0049587B" w:rsidRPr="00210DA3" w:rsidRDefault="003E632E">
      <w:pPr>
        <w:rPr>
          <w:rFonts w:ascii="Calibri" w:eastAsia="Calibri" w:hAnsi="Calibri" w:cs="Calibri"/>
          <w:sz w:val="20"/>
          <w:szCs w:val="20"/>
        </w:rPr>
      </w:pPr>
      <w:r w:rsidRPr="00210DA3">
        <w:rPr>
          <w:rFonts w:ascii="Calibri" w:eastAsia="Calibri" w:hAnsi="Calibri" w:cs="Calibri"/>
          <w:sz w:val="20"/>
          <w:szCs w:val="20"/>
        </w:rPr>
        <w:t xml:space="preserve">Consider engaging in a written reflection thinking through some of the  following preparation questions (adapted from both </w:t>
      </w:r>
      <w:hyperlink r:id="rId42">
        <w:r w:rsidRPr="00210DA3">
          <w:rPr>
            <w:rFonts w:ascii="Calibri" w:eastAsia="Calibri" w:hAnsi="Calibri" w:cs="Calibri"/>
            <w:color w:val="1155CC"/>
            <w:sz w:val="20"/>
            <w:szCs w:val="20"/>
            <w:u w:val="single"/>
          </w:rPr>
          <w:t>Bright Morning Consulting</w:t>
        </w:r>
      </w:hyperlink>
      <w:r w:rsidRPr="00210DA3">
        <w:rPr>
          <w:rFonts w:ascii="Calibri" w:eastAsia="Calibri" w:hAnsi="Calibri" w:cs="Calibri"/>
          <w:sz w:val="20"/>
          <w:szCs w:val="20"/>
        </w:rPr>
        <w:t xml:space="preserve"> a</w:t>
      </w:r>
      <w:r w:rsidRPr="00210DA3">
        <w:rPr>
          <w:rFonts w:ascii="Calibri" w:eastAsia="Calibri" w:hAnsi="Calibri" w:cs="Calibri"/>
          <w:sz w:val="20"/>
          <w:szCs w:val="20"/>
        </w:rPr>
        <w:t xml:space="preserve">nd the </w:t>
      </w:r>
      <w:hyperlink r:id="rId43">
        <w:r w:rsidRPr="00210DA3">
          <w:rPr>
            <w:rFonts w:ascii="Calibri" w:eastAsia="Calibri" w:hAnsi="Calibri" w:cs="Calibri"/>
            <w:color w:val="1155CC"/>
            <w:sz w:val="20"/>
            <w:szCs w:val="20"/>
            <w:u w:val="single"/>
          </w:rPr>
          <w:t>UN</w:t>
        </w:r>
      </w:hyperlink>
      <w:r w:rsidRPr="00210DA3">
        <w:rPr>
          <w:rFonts w:ascii="Calibri" w:eastAsia="Calibri" w:hAnsi="Calibri" w:cs="Calibri"/>
          <w:sz w:val="20"/>
          <w:szCs w:val="20"/>
        </w:rPr>
        <w:t xml:space="preserve"> tip sheet)</w:t>
      </w:r>
    </w:p>
    <w:p w:rsidR="0049587B" w:rsidRPr="00210DA3" w:rsidRDefault="003E632E">
      <w:pPr>
        <w:numPr>
          <w:ilvl w:val="0"/>
          <w:numId w:val="3"/>
        </w:numPr>
        <w:rPr>
          <w:rFonts w:ascii="Calibri" w:eastAsia="Calibri" w:hAnsi="Calibri" w:cs="Calibri"/>
          <w:sz w:val="20"/>
          <w:szCs w:val="20"/>
        </w:rPr>
      </w:pPr>
      <w:r w:rsidRPr="00210DA3">
        <w:rPr>
          <w:rFonts w:ascii="Calibri" w:eastAsia="Calibri" w:hAnsi="Calibri" w:cs="Calibri"/>
          <w:sz w:val="20"/>
          <w:szCs w:val="20"/>
        </w:rPr>
        <w:t xml:space="preserve">What is hard about this conversation? </w:t>
      </w:r>
    </w:p>
    <w:p w:rsidR="0049587B" w:rsidRPr="00210DA3" w:rsidRDefault="003E632E">
      <w:pPr>
        <w:numPr>
          <w:ilvl w:val="0"/>
          <w:numId w:val="3"/>
        </w:numPr>
        <w:rPr>
          <w:rFonts w:ascii="Calibri" w:eastAsia="Calibri" w:hAnsi="Calibri" w:cs="Calibri"/>
          <w:sz w:val="20"/>
          <w:szCs w:val="20"/>
        </w:rPr>
      </w:pPr>
      <w:r w:rsidRPr="00210DA3">
        <w:rPr>
          <w:rFonts w:ascii="Calibri" w:eastAsia="Calibri" w:hAnsi="Calibri" w:cs="Calibri"/>
          <w:sz w:val="20"/>
          <w:szCs w:val="20"/>
        </w:rPr>
        <w:t>What’s coming up for me?</w:t>
      </w:r>
    </w:p>
    <w:p w:rsidR="0049587B" w:rsidRPr="00210DA3" w:rsidRDefault="003E632E">
      <w:pPr>
        <w:numPr>
          <w:ilvl w:val="0"/>
          <w:numId w:val="3"/>
        </w:numPr>
        <w:rPr>
          <w:rFonts w:ascii="Calibri" w:eastAsia="Calibri" w:hAnsi="Calibri" w:cs="Calibri"/>
          <w:sz w:val="20"/>
          <w:szCs w:val="20"/>
        </w:rPr>
      </w:pPr>
      <w:r w:rsidRPr="00210DA3">
        <w:rPr>
          <w:rFonts w:ascii="Calibri" w:eastAsia="Calibri" w:hAnsi="Calibri" w:cs="Calibri"/>
          <w:sz w:val="20"/>
          <w:szCs w:val="20"/>
        </w:rPr>
        <w:t>Where is the need for this hard conversation coming from?</w:t>
      </w:r>
    </w:p>
    <w:p w:rsidR="0049587B" w:rsidRPr="00210DA3" w:rsidRDefault="003E632E">
      <w:pPr>
        <w:numPr>
          <w:ilvl w:val="0"/>
          <w:numId w:val="3"/>
        </w:numPr>
        <w:rPr>
          <w:rFonts w:ascii="Calibri" w:eastAsia="Calibri" w:hAnsi="Calibri" w:cs="Calibri"/>
          <w:sz w:val="20"/>
          <w:szCs w:val="20"/>
        </w:rPr>
      </w:pPr>
      <w:r w:rsidRPr="00210DA3">
        <w:rPr>
          <w:rFonts w:ascii="Calibri" w:eastAsia="Calibri" w:hAnsi="Calibri" w:cs="Calibri"/>
          <w:sz w:val="20"/>
          <w:szCs w:val="20"/>
        </w:rPr>
        <w:t>What is the purpose of the conversation?</w:t>
      </w:r>
    </w:p>
    <w:p w:rsidR="0049587B" w:rsidRPr="00210DA3" w:rsidRDefault="003E632E">
      <w:pPr>
        <w:numPr>
          <w:ilvl w:val="0"/>
          <w:numId w:val="3"/>
        </w:numPr>
        <w:rPr>
          <w:rFonts w:ascii="Calibri" w:eastAsia="Calibri" w:hAnsi="Calibri" w:cs="Calibri"/>
          <w:sz w:val="20"/>
          <w:szCs w:val="20"/>
        </w:rPr>
      </w:pPr>
      <w:r w:rsidRPr="00210DA3">
        <w:rPr>
          <w:rFonts w:ascii="Calibri" w:eastAsia="Calibri" w:hAnsi="Calibri" w:cs="Calibri"/>
          <w:sz w:val="20"/>
          <w:szCs w:val="20"/>
        </w:rPr>
        <w:t>What do I need to learn about or research in order to prepare?</w:t>
      </w:r>
    </w:p>
    <w:p w:rsidR="0049587B" w:rsidRPr="00210DA3" w:rsidRDefault="003E632E">
      <w:pPr>
        <w:numPr>
          <w:ilvl w:val="0"/>
          <w:numId w:val="3"/>
        </w:numPr>
        <w:rPr>
          <w:rFonts w:ascii="Calibri" w:eastAsia="Calibri" w:hAnsi="Calibri" w:cs="Calibri"/>
          <w:sz w:val="20"/>
          <w:szCs w:val="20"/>
        </w:rPr>
      </w:pPr>
      <w:r w:rsidRPr="00210DA3">
        <w:rPr>
          <w:rFonts w:ascii="Calibri" w:eastAsia="Calibri" w:hAnsi="Calibri" w:cs="Calibri"/>
          <w:sz w:val="20"/>
          <w:szCs w:val="20"/>
        </w:rPr>
        <w:t xml:space="preserve">What do I hope the outcomes will be? </w:t>
      </w:r>
    </w:p>
    <w:p w:rsidR="0049587B" w:rsidRPr="00210DA3" w:rsidRDefault="003E632E">
      <w:pPr>
        <w:numPr>
          <w:ilvl w:val="0"/>
          <w:numId w:val="3"/>
        </w:numPr>
        <w:rPr>
          <w:rFonts w:ascii="Calibri" w:eastAsia="Calibri" w:hAnsi="Calibri" w:cs="Calibri"/>
          <w:sz w:val="20"/>
          <w:szCs w:val="20"/>
        </w:rPr>
      </w:pPr>
      <w:r w:rsidRPr="00210DA3">
        <w:rPr>
          <w:rFonts w:ascii="Calibri" w:eastAsia="Calibri" w:hAnsi="Calibri" w:cs="Calibri"/>
          <w:sz w:val="20"/>
          <w:szCs w:val="20"/>
        </w:rPr>
        <w:t>Which skills will I need to use in this conversation?</w:t>
      </w:r>
    </w:p>
    <w:p w:rsidR="0049587B" w:rsidRPr="00210DA3" w:rsidRDefault="003E632E">
      <w:pPr>
        <w:numPr>
          <w:ilvl w:val="0"/>
          <w:numId w:val="3"/>
        </w:numPr>
        <w:rPr>
          <w:rFonts w:ascii="Calibri" w:eastAsia="Calibri" w:hAnsi="Calibri" w:cs="Calibri"/>
          <w:sz w:val="20"/>
          <w:szCs w:val="20"/>
        </w:rPr>
      </w:pPr>
      <w:r w:rsidRPr="00210DA3">
        <w:rPr>
          <w:rFonts w:ascii="Calibri" w:eastAsia="Calibri" w:hAnsi="Calibri" w:cs="Calibri"/>
          <w:sz w:val="20"/>
          <w:szCs w:val="20"/>
        </w:rPr>
        <w:t>Ho</w:t>
      </w:r>
      <w:r w:rsidRPr="00210DA3">
        <w:rPr>
          <w:rFonts w:ascii="Calibri" w:eastAsia="Calibri" w:hAnsi="Calibri" w:cs="Calibri"/>
          <w:sz w:val="20"/>
          <w:szCs w:val="20"/>
        </w:rPr>
        <w:t>w will I prepare for this conversation?</w:t>
      </w:r>
    </w:p>
    <w:p w:rsidR="0049587B" w:rsidRPr="00210DA3" w:rsidRDefault="003E632E">
      <w:pPr>
        <w:numPr>
          <w:ilvl w:val="0"/>
          <w:numId w:val="3"/>
        </w:numPr>
        <w:rPr>
          <w:rFonts w:ascii="Calibri" w:eastAsia="Calibri" w:hAnsi="Calibri" w:cs="Calibri"/>
          <w:sz w:val="20"/>
          <w:szCs w:val="20"/>
        </w:rPr>
      </w:pPr>
      <w:r w:rsidRPr="00210DA3">
        <w:rPr>
          <w:rFonts w:ascii="Calibri" w:eastAsia="Calibri" w:hAnsi="Calibri" w:cs="Calibri"/>
          <w:sz w:val="20"/>
          <w:szCs w:val="20"/>
        </w:rPr>
        <w:t>What questions do I want to ask during this conversation?</w:t>
      </w:r>
    </w:p>
    <w:p w:rsidR="0049587B" w:rsidRPr="00210DA3" w:rsidRDefault="0049587B">
      <w:pPr>
        <w:rPr>
          <w:rFonts w:ascii="Calibri" w:eastAsia="Calibri" w:hAnsi="Calibri" w:cs="Calibri"/>
          <w:b/>
          <w:color w:val="3D85C6"/>
          <w:sz w:val="20"/>
          <w:szCs w:val="20"/>
        </w:rPr>
      </w:pPr>
    </w:p>
    <w:p w:rsidR="0049587B" w:rsidRDefault="003E632E">
      <w:pPr>
        <w:rPr>
          <w:rFonts w:ascii="Calibri" w:eastAsia="Calibri" w:hAnsi="Calibri" w:cs="Calibri"/>
          <w:b/>
          <w:color w:val="3D85C6"/>
          <w:sz w:val="20"/>
          <w:szCs w:val="20"/>
        </w:rPr>
      </w:pPr>
      <w:r w:rsidRPr="00210DA3">
        <w:rPr>
          <w:rFonts w:ascii="Calibri" w:eastAsia="Calibri" w:hAnsi="Calibri" w:cs="Calibri"/>
          <w:b/>
          <w:color w:val="3D85C6"/>
          <w:sz w:val="20"/>
          <w:szCs w:val="20"/>
        </w:rPr>
        <w:t>Prepare to show up</w:t>
      </w:r>
    </w:p>
    <w:p w:rsidR="00210DA3" w:rsidRPr="00210DA3" w:rsidRDefault="00210DA3">
      <w:pPr>
        <w:rPr>
          <w:rFonts w:ascii="Calibri" w:eastAsia="Calibri" w:hAnsi="Calibri" w:cs="Calibri"/>
          <w:b/>
          <w:color w:val="3D85C6"/>
          <w:sz w:val="20"/>
          <w:szCs w:val="20"/>
        </w:rPr>
      </w:pPr>
    </w:p>
    <w:p w:rsidR="0049587B" w:rsidRPr="00210DA3" w:rsidRDefault="003E632E">
      <w:pPr>
        <w:rPr>
          <w:rFonts w:ascii="Calibri" w:eastAsia="Calibri" w:hAnsi="Calibri" w:cs="Calibri"/>
          <w:sz w:val="20"/>
          <w:szCs w:val="20"/>
        </w:rPr>
      </w:pPr>
      <w:r w:rsidRPr="00210DA3">
        <w:rPr>
          <w:rFonts w:ascii="Calibri" w:eastAsia="Calibri" w:hAnsi="Calibri" w:cs="Calibri"/>
          <w:sz w:val="20"/>
          <w:szCs w:val="20"/>
        </w:rPr>
        <w:t xml:space="preserve">Guidance from both </w:t>
      </w:r>
      <w:hyperlink r:id="rId44" w:anchor="743d810510b7">
        <w:r w:rsidRPr="00210DA3">
          <w:rPr>
            <w:rFonts w:ascii="Calibri" w:eastAsia="Calibri" w:hAnsi="Calibri" w:cs="Calibri"/>
            <w:color w:val="1155CC"/>
            <w:sz w:val="20"/>
            <w:szCs w:val="20"/>
            <w:u w:val="single"/>
          </w:rPr>
          <w:t>Forbes</w:t>
        </w:r>
      </w:hyperlink>
      <w:r w:rsidRPr="00210DA3">
        <w:rPr>
          <w:rFonts w:ascii="Calibri" w:eastAsia="Calibri" w:hAnsi="Calibri" w:cs="Calibri"/>
          <w:sz w:val="20"/>
          <w:szCs w:val="20"/>
        </w:rPr>
        <w:t xml:space="preserve"> and the </w:t>
      </w:r>
      <w:hyperlink r:id="rId45">
        <w:r w:rsidRPr="00210DA3">
          <w:rPr>
            <w:rFonts w:ascii="Calibri" w:eastAsia="Calibri" w:hAnsi="Calibri" w:cs="Calibri"/>
            <w:color w:val="1155CC"/>
            <w:sz w:val="20"/>
            <w:szCs w:val="20"/>
            <w:u w:val="single"/>
          </w:rPr>
          <w:t>Harvard Business Review</w:t>
        </w:r>
      </w:hyperlink>
      <w:r w:rsidRPr="00210DA3">
        <w:rPr>
          <w:rFonts w:ascii="Calibri" w:eastAsia="Calibri" w:hAnsi="Calibri" w:cs="Calibri"/>
          <w:sz w:val="20"/>
          <w:szCs w:val="20"/>
        </w:rPr>
        <w:t xml:space="preserve"> suggest that you pay careful attention to how you show up in the conversation. Think about your motives and purp</w:t>
      </w:r>
      <w:r w:rsidRPr="00210DA3">
        <w:rPr>
          <w:rFonts w:ascii="Calibri" w:eastAsia="Calibri" w:hAnsi="Calibri" w:cs="Calibri"/>
          <w:sz w:val="20"/>
          <w:szCs w:val="20"/>
        </w:rPr>
        <w:t xml:space="preserve">ose. What do you really want for yourself? For the other people part of this discussion? Why are you all having this conversation at this time? If you haven’t already, review the section of this toolkit on “how to disagree agreeably”. </w:t>
      </w:r>
    </w:p>
    <w:p w:rsidR="0049587B" w:rsidRPr="00210DA3" w:rsidRDefault="0049587B">
      <w:pPr>
        <w:rPr>
          <w:rFonts w:ascii="Calibri" w:eastAsia="Calibri" w:hAnsi="Calibri" w:cs="Calibri"/>
          <w:b/>
          <w:color w:val="3D85C6"/>
          <w:sz w:val="20"/>
          <w:szCs w:val="20"/>
        </w:rPr>
      </w:pPr>
    </w:p>
    <w:p w:rsidR="0049587B" w:rsidRDefault="003E632E">
      <w:pPr>
        <w:rPr>
          <w:rFonts w:ascii="Calibri" w:eastAsia="Calibri" w:hAnsi="Calibri" w:cs="Calibri"/>
          <w:b/>
          <w:color w:val="3D85C6"/>
          <w:sz w:val="20"/>
          <w:szCs w:val="20"/>
        </w:rPr>
      </w:pPr>
      <w:r w:rsidRPr="00210DA3">
        <w:rPr>
          <w:rFonts w:ascii="Calibri" w:eastAsia="Calibri" w:hAnsi="Calibri" w:cs="Calibri"/>
          <w:b/>
          <w:color w:val="3D85C6"/>
          <w:sz w:val="20"/>
          <w:szCs w:val="20"/>
        </w:rPr>
        <w:t>In the moment</w:t>
      </w:r>
    </w:p>
    <w:p w:rsidR="00210DA3" w:rsidRPr="00210DA3" w:rsidRDefault="00210DA3">
      <w:pPr>
        <w:rPr>
          <w:rFonts w:ascii="Calibri" w:eastAsia="Calibri" w:hAnsi="Calibri" w:cs="Calibri"/>
          <w:b/>
          <w:color w:val="3D85C6"/>
          <w:sz w:val="20"/>
          <w:szCs w:val="20"/>
        </w:rPr>
      </w:pPr>
    </w:p>
    <w:p w:rsidR="0049587B" w:rsidRPr="00210DA3" w:rsidRDefault="003E632E">
      <w:pPr>
        <w:rPr>
          <w:rFonts w:ascii="Calibri" w:eastAsia="Calibri" w:hAnsi="Calibri" w:cs="Calibri"/>
          <w:sz w:val="20"/>
          <w:szCs w:val="20"/>
        </w:rPr>
      </w:pPr>
      <w:r w:rsidRPr="00210DA3">
        <w:rPr>
          <w:rFonts w:ascii="Calibri" w:eastAsia="Calibri" w:hAnsi="Calibri" w:cs="Calibri"/>
          <w:sz w:val="20"/>
          <w:szCs w:val="20"/>
        </w:rPr>
        <w:t>Somet</w:t>
      </w:r>
      <w:r w:rsidRPr="00210DA3">
        <w:rPr>
          <w:rFonts w:ascii="Calibri" w:eastAsia="Calibri" w:hAnsi="Calibri" w:cs="Calibri"/>
          <w:sz w:val="20"/>
          <w:szCs w:val="20"/>
        </w:rPr>
        <w:t xml:space="preserve">imes you may be leading these difficult conversations. Consider one of these three opening prompts to begin the discussion productively: </w:t>
      </w:r>
    </w:p>
    <w:p w:rsidR="0049587B" w:rsidRPr="00210DA3" w:rsidRDefault="003E632E">
      <w:pPr>
        <w:numPr>
          <w:ilvl w:val="0"/>
          <w:numId w:val="4"/>
        </w:numPr>
        <w:shd w:val="clear" w:color="auto" w:fill="FFFFFF"/>
        <w:spacing w:line="346" w:lineRule="auto"/>
        <w:rPr>
          <w:rFonts w:ascii="Calibri" w:eastAsia="Calibri" w:hAnsi="Calibri" w:cs="Calibri"/>
          <w:color w:val="212529"/>
          <w:sz w:val="20"/>
          <w:szCs w:val="20"/>
        </w:rPr>
      </w:pPr>
      <w:r w:rsidRPr="00210DA3">
        <w:rPr>
          <w:rFonts w:ascii="Calibri" w:eastAsia="Calibri" w:hAnsi="Calibri" w:cs="Calibri"/>
          <w:color w:val="212529"/>
          <w:sz w:val="20"/>
          <w:szCs w:val="20"/>
        </w:rPr>
        <w:t>"I could really use your help with a challenge I am having."</w:t>
      </w:r>
    </w:p>
    <w:p w:rsidR="0049587B" w:rsidRPr="00210DA3" w:rsidRDefault="003E632E">
      <w:pPr>
        <w:numPr>
          <w:ilvl w:val="0"/>
          <w:numId w:val="4"/>
        </w:numPr>
        <w:shd w:val="clear" w:color="auto" w:fill="FFFFFF"/>
        <w:spacing w:line="346" w:lineRule="auto"/>
        <w:rPr>
          <w:rFonts w:ascii="Calibri" w:eastAsia="Calibri" w:hAnsi="Calibri" w:cs="Calibri"/>
          <w:color w:val="212529"/>
          <w:sz w:val="20"/>
          <w:szCs w:val="20"/>
        </w:rPr>
      </w:pPr>
      <w:r w:rsidRPr="00210DA3">
        <w:rPr>
          <w:rFonts w:ascii="Calibri" w:eastAsia="Calibri" w:hAnsi="Calibri" w:cs="Calibri"/>
          <w:color w:val="212529"/>
          <w:sz w:val="20"/>
          <w:szCs w:val="20"/>
        </w:rPr>
        <w:t>"I would love your perspective on this situation."</w:t>
      </w:r>
    </w:p>
    <w:p w:rsidR="0049587B" w:rsidRPr="00210DA3" w:rsidRDefault="003E632E">
      <w:pPr>
        <w:numPr>
          <w:ilvl w:val="0"/>
          <w:numId w:val="4"/>
        </w:numPr>
        <w:shd w:val="clear" w:color="auto" w:fill="FFFFFF"/>
        <w:spacing w:after="240" w:line="346" w:lineRule="auto"/>
        <w:rPr>
          <w:rFonts w:ascii="Calibri" w:eastAsia="Calibri" w:hAnsi="Calibri" w:cs="Calibri"/>
          <w:color w:val="212529"/>
          <w:sz w:val="20"/>
          <w:szCs w:val="20"/>
        </w:rPr>
      </w:pPr>
      <w:r w:rsidRPr="00210DA3">
        <w:rPr>
          <w:rFonts w:ascii="Calibri" w:eastAsia="Calibri" w:hAnsi="Calibri" w:cs="Calibri"/>
          <w:color w:val="212529"/>
          <w:sz w:val="20"/>
          <w:szCs w:val="20"/>
        </w:rPr>
        <w:t>"Can y</w:t>
      </w:r>
      <w:r w:rsidRPr="00210DA3">
        <w:rPr>
          <w:rFonts w:ascii="Calibri" w:eastAsia="Calibri" w:hAnsi="Calibri" w:cs="Calibri"/>
          <w:color w:val="212529"/>
          <w:sz w:val="20"/>
          <w:szCs w:val="20"/>
        </w:rPr>
        <w:t>ou please help me to understand something?”</w:t>
      </w:r>
    </w:p>
    <w:p w:rsidR="0049587B" w:rsidRPr="00210DA3" w:rsidRDefault="003E632E">
      <w:pPr>
        <w:rPr>
          <w:rFonts w:ascii="Calibri" w:eastAsia="Calibri" w:hAnsi="Calibri" w:cs="Calibri"/>
          <w:sz w:val="20"/>
          <w:szCs w:val="20"/>
        </w:rPr>
      </w:pPr>
      <w:r w:rsidRPr="00210DA3">
        <w:rPr>
          <w:rFonts w:ascii="Calibri" w:eastAsia="Calibri" w:hAnsi="Calibri" w:cs="Calibri"/>
          <w:sz w:val="20"/>
          <w:szCs w:val="20"/>
        </w:rPr>
        <w:t xml:space="preserve">As the conversation unfolds, listen intently with and remain curious. Seek to learn more about others’ perspectives and better understand where they might be coming from by asking thoughtful questions. </w:t>
      </w:r>
    </w:p>
    <w:p w:rsidR="0049587B" w:rsidRPr="00210DA3" w:rsidRDefault="0049587B">
      <w:pPr>
        <w:rPr>
          <w:rFonts w:ascii="Calibri" w:eastAsia="Calibri" w:hAnsi="Calibri" w:cs="Calibri"/>
          <w:sz w:val="20"/>
          <w:szCs w:val="20"/>
        </w:rPr>
      </w:pPr>
    </w:p>
    <w:p w:rsidR="0049587B" w:rsidRPr="00210DA3" w:rsidRDefault="003E632E">
      <w:pPr>
        <w:rPr>
          <w:rFonts w:ascii="Calibri" w:eastAsia="Calibri" w:hAnsi="Calibri" w:cs="Calibri"/>
          <w:sz w:val="20"/>
          <w:szCs w:val="20"/>
        </w:rPr>
      </w:pPr>
      <w:r w:rsidRPr="00210DA3">
        <w:rPr>
          <w:rFonts w:ascii="Calibri" w:eastAsia="Calibri" w:hAnsi="Calibri" w:cs="Calibri"/>
          <w:sz w:val="20"/>
          <w:szCs w:val="20"/>
        </w:rPr>
        <w:t>When you</w:t>
      </w:r>
      <w:r w:rsidRPr="00210DA3">
        <w:rPr>
          <w:rFonts w:ascii="Calibri" w:eastAsia="Calibri" w:hAnsi="Calibri" w:cs="Calibri"/>
          <w:sz w:val="20"/>
          <w:szCs w:val="20"/>
        </w:rPr>
        <w:t xml:space="preserve"> choose to speak, be clear and direct with your language. Reference the pre-work that you did to ensure you are grounded in your intent and hopes. Offer solutions when appropriate and possible. </w:t>
      </w:r>
      <w:r w:rsidR="00210DA3">
        <w:rPr>
          <w:rFonts w:ascii="Calibri" w:eastAsia="Calibri" w:hAnsi="Calibri" w:cs="Calibri"/>
          <w:sz w:val="20"/>
          <w:szCs w:val="20"/>
        </w:rPr>
        <w:t xml:space="preserve"> </w:t>
      </w:r>
      <w:r w:rsidRPr="00210DA3">
        <w:rPr>
          <w:rFonts w:ascii="Calibri" w:eastAsia="Calibri" w:hAnsi="Calibri" w:cs="Calibri"/>
          <w:sz w:val="20"/>
          <w:szCs w:val="20"/>
        </w:rPr>
        <w:t xml:space="preserve">Check in with yourself emotionally as the conversation progresses. How are your emotions affecting how you show up in this conversation? </w:t>
      </w:r>
    </w:p>
    <w:p w:rsidR="0049587B" w:rsidRPr="00210DA3" w:rsidRDefault="0049587B">
      <w:pPr>
        <w:rPr>
          <w:rFonts w:ascii="Calibri" w:eastAsia="Calibri" w:hAnsi="Calibri" w:cs="Calibri"/>
          <w:sz w:val="20"/>
          <w:szCs w:val="20"/>
        </w:rPr>
      </w:pPr>
    </w:p>
    <w:p w:rsidR="0049587B" w:rsidRPr="00210DA3" w:rsidRDefault="003E632E">
      <w:pPr>
        <w:rPr>
          <w:rFonts w:ascii="Calibri" w:eastAsia="Calibri" w:hAnsi="Calibri" w:cs="Calibri"/>
          <w:sz w:val="20"/>
          <w:szCs w:val="20"/>
        </w:rPr>
      </w:pPr>
      <w:r w:rsidRPr="00210DA3">
        <w:rPr>
          <w:rFonts w:ascii="Calibri" w:eastAsia="Calibri" w:hAnsi="Calibri" w:cs="Calibri"/>
          <w:sz w:val="20"/>
          <w:szCs w:val="20"/>
        </w:rPr>
        <w:t>When the conversation comes to a close (or you are running out of time) think about how to end on a reflective and optimistic note. Be sure to thank the other people in the conversation for their time and insights.</w:t>
      </w:r>
    </w:p>
    <w:sectPr w:rsidR="0049587B" w:rsidRPr="00210DA3" w:rsidSect="00210DA3">
      <w:type w:val="continuous"/>
      <w:pgSz w:w="12240" w:h="15840"/>
      <w:pgMar w:top="720" w:right="1080" w:bottom="72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632E" w:rsidRDefault="003E632E" w:rsidP="00210DA3">
      <w:pPr>
        <w:spacing w:line="240" w:lineRule="auto"/>
      </w:pPr>
      <w:r>
        <w:separator/>
      </w:r>
    </w:p>
  </w:endnote>
  <w:endnote w:type="continuationSeparator" w:id="0">
    <w:p w:rsidR="003E632E" w:rsidRDefault="003E632E" w:rsidP="00210D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0DA3" w:rsidRPr="00210DA3" w:rsidRDefault="00210DA3" w:rsidP="00210DA3">
    <w:pPr>
      <w:tabs>
        <w:tab w:val="right" w:pos="10080"/>
      </w:tabs>
      <w:spacing w:line="240" w:lineRule="auto"/>
      <w:ind w:right="360" w:hanging="450"/>
      <w:jc w:val="both"/>
      <w:rPr>
        <w:rFonts w:ascii="Calibri" w:eastAsia="Helvetica Neue" w:hAnsi="Calibri" w:cs="Calibri"/>
        <w:sz w:val="16"/>
        <w:szCs w:val="14"/>
      </w:rPr>
    </w:pPr>
    <w:r w:rsidRPr="00210DA3">
      <w:rPr>
        <w:rFonts w:ascii="Calibri" w:eastAsia="Helvetica Neue" w:hAnsi="Calibri" w:cs="Calibri"/>
        <w:color w:val="000000"/>
        <w:sz w:val="16"/>
        <w:szCs w:val="14"/>
      </w:rPr>
      <w:t>For more information, tools, and resources, visit schoolguide.casel.org</w:t>
    </w:r>
  </w:p>
  <w:p w:rsidR="00210DA3" w:rsidRPr="00210DA3" w:rsidRDefault="00210DA3" w:rsidP="00210DA3">
    <w:pPr>
      <w:ind w:hanging="450"/>
      <w:jc w:val="both"/>
      <w:rPr>
        <w:rFonts w:ascii="Calibri" w:eastAsia="Helvetica Neue" w:hAnsi="Calibri" w:cs="Calibri"/>
        <w:sz w:val="16"/>
        <w:szCs w:val="14"/>
      </w:rPr>
    </w:pPr>
    <w:r w:rsidRPr="00210DA3">
      <w:rPr>
        <w:rFonts w:ascii="Calibri" w:eastAsia="Helvetica Neue" w:hAnsi="Calibri" w:cs="Calibri"/>
        <w:b/>
        <w:color w:val="000000"/>
        <w:sz w:val="16"/>
        <w:szCs w:val="14"/>
      </w:rPr>
      <w:t>Copyright © 2020 CASEL |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632E" w:rsidRDefault="003E632E" w:rsidP="00210DA3">
      <w:pPr>
        <w:spacing w:line="240" w:lineRule="auto"/>
      </w:pPr>
      <w:r>
        <w:separator/>
      </w:r>
    </w:p>
  </w:footnote>
  <w:footnote w:type="continuationSeparator" w:id="0">
    <w:p w:rsidR="003E632E" w:rsidRDefault="003E632E" w:rsidP="00210D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0DA3" w:rsidRDefault="00210DA3">
    <w:pPr>
      <w:pStyle w:val="Header"/>
    </w:pPr>
    <w:r>
      <w:rPr>
        <w:noProof/>
        <w:color w:val="000000"/>
      </w:rPr>
      <w:drawing>
        <wp:inline distT="0" distB="0" distL="0" distR="0" wp14:anchorId="098DB999" wp14:editId="1D15CDE5">
          <wp:extent cx="1691640" cy="386629"/>
          <wp:effectExtent l="0" t="0" r="0" b="0"/>
          <wp:docPr id="12" name="image1.png" descr="LOGO TEMP.png"/>
          <wp:cNvGraphicFramePr/>
          <a:graphic xmlns:a="http://schemas.openxmlformats.org/drawingml/2006/main">
            <a:graphicData uri="http://schemas.openxmlformats.org/drawingml/2006/picture">
              <pic:pic xmlns:pic="http://schemas.openxmlformats.org/drawingml/2006/picture">
                <pic:nvPicPr>
                  <pic:cNvPr id="0" name="image1.png" descr="LOGO TEMP.png"/>
                  <pic:cNvPicPr preferRelativeResize="0"/>
                </pic:nvPicPr>
                <pic:blipFill>
                  <a:blip r:embed="rId1"/>
                  <a:srcRect/>
                  <a:stretch>
                    <a:fillRect/>
                  </a:stretch>
                </pic:blipFill>
                <pic:spPr>
                  <a:xfrm>
                    <a:off x="0" y="0"/>
                    <a:ext cx="1691640" cy="386629"/>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41820"/>
    <w:multiLevelType w:val="multilevel"/>
    <w:tmpl w:val="887A36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2595664"/>
    <w:multiLevelType w:val="multilevel"/>
    <w:tmpl w:val="053049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3B520B2"/>
    <w:multiLevelType w:val="multilevel"/>
    <w:tmpl w:val="FAA668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8324AA6"/>
    <w:multiLevelType w:val="multilevel"/>
    <w:tmpl w:val="F0021E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BB16E82"/>
    <w:multiLevelType w:val="multilevel"/>
    <w:tmpl w:val="918C10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0A43F07"/>
    <w:multiLevelType w:val="hybridMultilevel"/>
    <w:tmpl w:val="4A9EEC4A"/>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9E2643"/>
    <w:multiLevelType w:val="multilevel"/>
    <w:tmpl w:val="2CA2BA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C0C3545"/>
    <w:multiLevelType w:val="multilevel"/>
    <w:tmpl w:val="89E235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4DF57E98"/>
    <w:multiLevelType w:val="hybridMultilevel"/>
    <w:tmpl w:val="4C689E26"/>
    <w:lvl w:ilvl="0" w:tplc="85E054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AC696C"/>
    <w:multiLevelType w:val="multilevel"/>
    <w:tmpl w:val="2A520F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E8B089B"/>
    <w:multiLevelType w:val="hybridMultilevel"/>
    <w:tmpl w:val="AB80C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E979C8"/>
    <w:multiLevelType w:val="multilevel"/>
    <w:tmpl w:val="761447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9"/>
  </w:num>
  <w:num w:numId="3">
    <w:abstractNumId w:val="3"/>
  </w:num>
  <w:num w:numId="4">
    <w:abstractNumId w:val="4"/>
  </w:num>
  <w:num w:numId="5">
    <w:abstractNumId w:val="6"/>
  </w:num>
  <w:num w:numId="6">
    <w:abstractNumId w:val="7"/>
  </w:num>
  <w:num w:numId="7">
    <w:abstractNumId w:val="1"/>
  </w:num>
  <w:num w:numId="8">
    <w:abstractNumId w:val="11"/>
  </w:num>
  <w:num w:numId="9">
    <w:abstractNumId w:val="0"/>
  </w:num>
  <w:num w:numId="10">
    <w:abstractNumId w:val="10"/>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87B"/>
    <w:rsid w:val="00210DA3"/>
    <w:rsid w:val="003E632E"/>
    <w:rsid w:val="004350E8"/>
    <w:rsid w:val="00495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0C33E7"/>
  <w15:docId w15:val="{C336A76D-566B-4642-AEB7-BBF132C82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4350E8"/>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350E8"/>
    <w:rPr>
      <w:rFonts w:ascii="Times New Roman" w:hAnsi="Times New Roman" w:cs="Times New Roman"/>
      <w:sz w:val="18"/>
      <w:szCs w:val="18"/>
    </w:rPr>
  </w:style>
  <w:style w:type="paragraph" w:styleId="Header">
    <w:name w:val="header"/>
    <w:basedOn w:val="Normal"/>
    <w:link w:val="HeaderChar"/>
    <w:uiPriority w:val="99"/>
    <w:unhideWhenUsed/>
    <w:rsid w:val="00210DA3"/>
    <w:pPr>
      <w:tabs>
        <w:tab w:val="center" w:pos="4680"/>
        <w:tab w:val="right" w:pos="9360"/>
      </w:tabs>
      <w:spacing w:line="240" w:lineRule="auto"/>
    </w:pPr>
  </w:style>
  <w:style w:type="character" w:customStyle="1" w:styleId="HeaderChar">
    <w:name w:val="Header Char"/>
    <w:basedOn w:val="DefaultParagraphFont"/>
    <w:link w:val="Header"/>
    <w:uiPriority w:val="99"/>
    <w:rsid w:val="00210DA3"/>
  </w:style>
  <w:style w:type="paragraph" w:styleId="Footer">
    <w:name w:val="footer"/>
    <w:basedOn w:val="Normal"/>
    <w:link w:val="FooterChar"/>
    <w:uiPriority w:val="99"/>
    <w:unhideWhenUsed/>
    <w:rsid w:val="00210DA3"/>
    <w:pPr>
      <w:tabs>
        <w:tab w:val="center" w:pos="4680"/>
        <w:tab w:val="right" w:pos="9360"/>
      </w:tabs>
      <w:spacing w:line="240" w:lineRule="auto"/>
    </w:pPr>
  </w:style>
  <w:style w:type="character" w:customStyle="1" w:styleId="FooterChar">
    <w:name w:val="Footer Char"/>
    <w:basedOn w:val="DefaultParagraphFont"/>
    <w:link w:val="Footer"/>
    <w:uiPriority w:val="99"/>
    <w:rsid w:val="00210DA3"/>
  </w:style>
  <w:style w:type="paragraph" w:styleId="ListParagraph">
    <w:name w:val="List Paragraph"/>
    <w:basedOn w:val="Normal"/>
    <w:uiPriority w:val="34"/>
    <w:qFormat/>
    <w:rsid w:val="00210DA3"/>
    <w:pPr>
      <w:ind w:left="720"/>
      <w:contextualSpacing/>
    </w:pPr>
  </w:style>
  <w:style w:type="character" w:styleId="Hyperlink">
    <w:name w:val="Hyperlink"/>
    <w:basedOn w:val="DefaultParagraphFont"/>
    <w:uiPriority w:val="99"/>
    <w:unhideWhenUsed/>
    <w:rsid w:val="00210DA3"/>
    <w:rPr>
      <w:color w:val="0000FF" w:themeColor="hyperlink"/>
      <w:u w:val="single"/>
    </w:rPr>
  </w:style>
  <w:style w:type="character" w:styleId="UnresolvedMention">
    <w:name w:val="Unresolved Mention"/>
    <w:basedOn w:val="DefaultParagraphFont"/>
    <w:uiPriority w:val="99"/>
    <w:semiHidden/>
    <w:unhideWhenUsed/>
    <w:rsid w:val="00210DA3"/>
    <w:rPr>
      <w:color w:val="605E5C"/>
      <w:shd w:val="clear" w:color="auto" w:fill="E1DFDD"/>
    </w:rPr>
  </w:style>
  <w:style w:type="character" w:styleId="FollowedHyperlink">
    <w:name w:val="FollowedHyperlink"/>
    <w:basedOn w:val="DefaultParagraphFont"/>
    <w:uiPriority w:val="99"/>
    <w:semiHidden/>
    <w:unhideWhenUsed/>
    <w:rsid w:val="00210D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schoolguide.casel.org/resource/three-signature-sel-practices-for-adult-learning/" TargetMode="External"/><Relationship Id="rId18" Type="http://schemas.openxmlformats.org/officeDocument/2006/relationships/hyperlink" Target="https://slack.com/" TargetMode="External"/><Relationship Id="rId26" Type="http://schemas.openxmlformats.org/officeDocument/2006/relationships/hyperlink" Target="http://schoolguide.casel.org" TargetMode="External"/><Relationship Id="rId39" Type="http://schemas.openxmlformats.org/officeDocument/2006/relationships/hyperlink" Target="https://www.youtube.com/watch?v=tgLfz3dh5UE" TargetMode="External"/><Relationship Id="rId21" Type="http://schemas.openxmlformats.org/officeDocument/2006/relationships/hyperlink" Target="https://docs.google.com/document/d/1bFTkiB_-pPsSn3vaTpOMHLuW-YK5H3fGa7z82pqx92s/edit" TargetMode="External"/><Relationship Id="rId34" Type="http://schemas.openxmlformats.org/officeDocument/2006/relationships/hyperlink" Target="https://schoolguide.casel.org/resource/rubric-meeting-template-ost/" TargetMode="External"/><Relationship Id="rId42" Type="http://schemas.openxmlformats.org/officeDocument/2006/relationships/hyperlink" Target="http://brightmorningteam.com/wp-content/uploads/2017/09/Qs-to-ask-to-prep-for-HC-.docx" TargetMode="External"/><Relationship Id="rId47"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odle.com/" TargetMode="External"/><Relationship Id="rId29" Type="http://schemas.openxmlformats.org/officeDocument/2006/relationships/hyperlink" Target="https://schoolguide.casel.org/resources/creating-a-communication-strateg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srfharmony.org/wp-content/uploads/2017/10/one_community_0.pdf" TargetMode="External"/><Relationship Id="rId24" Type="http://schemas.openxmlformats.org/officeDocument/2006/relationships/hyperlink" Target="https://schoolguide.casel.org/focus-area-1a/foundational-learning/" TargetMode="External"/><Relationship Id="rId32" Type="http://schemas.openxmlformats.org/officeDocument/2006/relationships/hyperlink" Target="https://schoolguide.casel.org/rubric/" TargetMode="External"/><Relationship Id="rId37" Type="http://schemas.openxmlformats.org/officeDocument/2006/relationships/hyperlink" Target="https://brightmorningteam.com/wp-content/uploads/2017/09/Listening-to-Your-Own-Listening.docx" TargetMode="External"/><Relationship Id="rId40" Type="http://schemas.openxmlformats.org/officeDocument/2006/relationships/hyperlink" Target="https://www.school-connect.net/" TargetMode="External"/><Relationship Id="rId45" Type="http://schemas.openxmlformats.org/officeDocument/2006/relationships/hyperlink" Target="https://hbr.org/2019/01/4-things-to-do-before-a-tough-conversation" TargetMode="External"/><Relationship Id="rId5" Type="http://schemas.openxmlformats.org/officeDocument/2006/relationships/footnotes" Target="footnotes.xml"/><Relationship Id="rId15" Type="http://schemas.openxmlformats.org/officeDocument/2006/relationships/hyperlink" Target="https://schoolguide.casel.org/resource/assembling-an-sel-team-ost/" TargetMode="External"/><Relationship Id="rId23" Type="http://schemas.openxmlformats.org/officeDocument/2006/relationships/hyperlink" Target="https://schoolguide.casel.org/resource/three-signature-sel-practices-for-adult-learning/" TargetMode="External"/><Relationship Id="rId28" Type="http://schemas.openxmlformats.org/officeDocument/2006/relationships/hyperlink" Target="https://schoolguide.casel.org/resource/steps-for-developing-a-shared-vision-for-schoolwide-sel-ost/" TargetMode="External"/><Relationship Id="rId36" Type="http://schemas.openxmlformats.org/officeDocument/2006/relationships/hyperlink" Target="https://schoolguide.casel.org/resource/developing-smartie-goals-for-sel-ost/" TargetMode="External"/><Relationship Id="rId10" Type="http://schemas.openxmlformats.org/officeDocument/2006/relationships/hyperlink" Target="http://www.liberatingstructures.com/3-nine-whys/" TargetMode="External"/><Relationship Id="rId19" Type="http://schemas.openxmlformats.org/officeDocument/2006/relationships/hyperlink" Target="https://zoom.us/" TargetMode="External"/><Relationship Id="rId31" Type="http://schemas.openxmlformats.org/officeDocument/2006/relationships/hyperlink" Target="https://schoolguide.casel.org/resource/systemic-sel-program-and-initiative-inventory-ost-version/" TargetMode="External"/><Relationship Id="rId44" Type="http://schemas.openxmlformats.org/officeDocument/2006/relationships/hyperlink" Target="https://www.forbes.com/sites/ashiraprossack1/2018/10/28/how-to-have-difficult-conversations-at-work/"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schoolguide.casel.org/focus-area-1a/create-a-team/" TargetMode="External"/><Relationship Id="rId22" Type="http://schemas.openxmlformats.org/officeDocument/2006/relationships/hyperlink" Target="https://schoolguide.casel.org/focus-area-1a/create-a-team/build-a-strong-team-dynamic/" TargetMode="External"/><Relationship Id="rId27" Type="http://schemas.openxmlformats.org/officeDocument/2006/relationships/hyperlink" Target="https://schoolguide.casel.org/resources/steps-for-developing-a-shared-vision-for-schoolwide-sel" TargetMode="External"/><Relationship Id="rId30" Type="http://schemas.openxmlformats.org/officeDocument/2006/relationships/hyperlink" Target="https://schoolguide.casel.org/resource/creating-a-communication-strategy-ost/" TargetMode="External"/><Relationship Id="rId35" Type="http://schemas.openxmlformats.org/officeDocument/2006/relationships/hyperlink" Target="https://schoolguide.casel.org/resource/rubric-meeting-template-ost/" TargetMode="External"/><Relationship Id="rId43" Type="http://schemas.openxmlformats.org/officeDocument/2006/relationships/hyperlink" Target="https://hr.un.org/sites/hr.un.org/files/Preparing%20for%20a%20Difficult%20Conversation_0.pdf" TargetMode="Externa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www.nsrfharmony.org/wp-content/uploads/2017/10/connections_0.pdf" TargetMode="External"/><Relationship Id="rId17" Type="http://schemas.openxmlformats.org/officeDocument/2006/relationships/hyperlink" Target="https://www.gotomeeting.com/" TargetMode="External"/><Relationship Id="rId25" Type="http://schemas.openxmlformats.org/officeDocument/2006/relationships/hyperlink" Target="https://schoolguide.casel.org/resource/adult-sel-self-assessment-ost/" TargetMode="External"/><Relationship Id="rId33" Type="http://schemas.openxmlformats.org/officeDocument/2006/relationships/hyperlink" Target="https://schoolguide.casel.org/resource/downloadable-blank-rubric-ost/" TargetMode="External"/><Relationship Id="rId38" Type="http://schemas.openxmlformats.org/officeDocument/2006/relationships/hyperlink" Target="https://medium.com/@ellekaplan/active-listening-the-key-to-strong-workplace-relationships-productivity-and-personal-72650f32da4c" TargetMode="External"/><Relationship Id="rId46" Type="http://schemas.openxmlformats.org/officeDocument/2006/relationships/fontTable" Target="fontTable.xml"/><Relationship Id="rId20" Type="http://schemas.openxmlformats.org/officeDocument/2006/relationships/hyperlink" Target="http://www.managementcenter.org/" TargetMode="External"/><Relationship Id="rId4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10</Pages>
  <Words>3945</Words>
  <Characters>22489</Characters>
  <Application>Microsoft Office Word</Application>
  <DocSecurity>0</DocSecurity>
  <Lines>187</Lines>
  <Paragraphs>52</Paragraphs>
  <ScaleCrop>false</ScaleCrop>
  <Company/>
  <LinksUpToDate>false</LinksUpToDate>
  <CharactersWithSpaces>26382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Claire Schu</cp:lastModifiedBy>
  <cp:revision>3</cp:revision>
  <dcterms:created xsi:type="dcterms:W3CDTF">2020-04-27T14:51:00Z</dcterms:created>
  <dcterms:modified xsi:type="dcterms:W3CDTF">2020-04-27T16:03:00Z</dcterms:modified>
</cp:coreProperties>
</file>