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EBF22" w14:textId="2230E256" w:rsidR="00EC295B" w:rsidRPr="004D46A1" w:rsidRDefault="00C22FCC">
      <w:pPr>
        <w:widowControl w:val="0"/>
        <w:pBdr>
          <w:top w:val="nil"/>
          <w:left w:val="nil"/>
          <w:bottom w:val="nil"/>
          <w:right w:val="nil"/>
          <w:between w:val="nil"/>
        </w:pBdr>
        <w:spacing w:after="0" w:line="276" w:lineRule="auto"/>
      </w:pPr>
      <w:r>
        <w:pict w14:anchorId="3D951E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0pt;height:50pt;z-index:251659264;visibility:hidden;mso-wrap-edited:f;mso-width-percent:0;mso-height-percent:0;mso-width-percent:0;mso-height-percent:0">
            <o:lock v:ext="edit" selection="t"/>
          </v:shape>
        </w:pict>
      </w:r>
    </w:p>
    <w:p w14:paraId="0C773E57" w14:textId="2894C31A" w:rsidR="00EC295B" w:rsidRDefault="00000000">
      <w:pPr>
        <w:pBdr>
          <w:top w:val="nil"/>
          <w:left w:val="nil"/>
          <w:bottom w:val="nil"/>
          <w:right w:val="nil"/>
          <w:between w:val="nil"/>
        </w:pBdr>
        <w:tabs>
          <w:tab w:val="center" w:pos="4680"/>
          <w:tab w:val="right" w:pos="9360"/>
        </w:tabs>
        <w:spacing w:after="0" w:line="240" w:lineRule="auto"/>
        <w:ind w:hanging="450"/>
        <w:rPr>
          <w:rFonts w:ascii="Open Sans" w:eastAsia="Open Sans" w:hAnsi="Open Sans" w:cs="Open Sans"/>
          <w:b/>
          <w:color w:val="000000"/>
          <w:sz w:val="24"/>
          <w:szCs w:val="24"/>
        </w:rPr>
      </w:pPr>
      <w:r>
        <w:rPr>
          <w:rFonts w:ascii="Open Sans" w:eastAsia="Open Sans" w:hAnsi="Open Sans" w:cs="Open Sans"/>
          <w:b/>
          <w:color w:val="ED7D31"/>
          <w:sz w:val="36"/>
          <w:szCs w:val="36"/>
        </w:rPr>
        <w:tab/>
        <w:t>Develop a Shared Vision and Goals for Social and Emotional Learning</w:t>
      </w:r>
      <w:r w:rsidR="005B07E3">
        <w:rPr>
          <w:rFonts w:ascii="Open Sans" w:eastAsia="Open Sans" w:hAnsi="Open Sans" w:cs="Open Sans"/>
          <w:b/>
          <w:color w:val="ED7D31"/>
          <w:sz w:val="36"/>
          <w:szCs w:val="36"/>
        </w:rPr>
        <w:br/>
      </w:r>
      <w:r w:rsidR="005B07E3" w:rsidRPr="005B07E3">
        <w:rPr>
          <w:rFonts w:ascii="Open Sans" w:eastAsia="Open Sans" w:hAnsi="Open Sans" w:cs="Open Sans"/>
          <w:bCs/>
          <w:i/>
          <w:iCs/>
          <w:color w:val="000000" w:themeColor="text1"/>
          <w:sz w:val="16"/>
          <w:szCs w:val="16"/>
        </w:rPr>
        <w:t>Thi</w:t>
      </w:r>
      <w:r w:rsidR="005B07E3">
        <w:rPr>
          <w:rFonts w:ascii="Open Sans" w:eastAsia="Open Sans" w:hAnsi="Open Sans" w:cs="Open Sans"/>
          <w:bCs/>
          <w:i/>
          <w:iCs/>
          <w:color w:val="000000" w:themeColor="text1"/>
          <w:sz w:val="16"/>
          <w:szCs w:val="16"/>
        </w:rPr>
        <w:t xml:space="preserve">s is a condensed version of two more comprehensive tools: </w:t>
      </w:r>
      <w:hyperlink r:id="rId8" w:history="1">
        <w:r w:rsidR="005B07E3" w:rsidRPr="005B07E3">
          <w:rPr>
            <w:rStyle w:val="Hyperlink"/>
            <w:rFonts w:ascii="Open Sans" w:eastAsia="Open Sans" w:hAnsi="Open Sans" w:cs="Open Sans"/>
            <w:bCs/>
            <w:i/>
            <w:iCs/>
            <w:sz w:val="16"/>
            <w:szCs w:val="16"/>
          </w:rPr>
          <w:t>Develop a Shared Vision</w:t>
        </w:r>
      </w:hyperlink>
      <w:r w:rsidR="005B07E3">
        <w:rPr>
          <w:rFonts w:ascii="Open Sans" w:eastAsia="Open Sans" w:hAnsi="Open Sans" w:cs="Open Sans"/>
          <w:bCs/>
          <w:i/>
          <w:iCs/>
          <w:color w:val="000000" w:themeColor="text1"/>
          <w:sz w:val="16"/>
          <w:szCs w:val="16"/>
        </w:rPr>
        <w:t xml:space="preserve"> </w:t>
      </w:r>
      <w:r w:rsidR="005B07E3" w:rsidRPr="005B07E3">
        <w:rPr>
          <w:rFonts w:ascii="Open Sans" w:eastAsia="Open Sans" w:hAnsi="Open Sans" w:cs="Open Sans"/>
          <w:bCs/>
          <w:i/>
          <w:iCs/>
          <w:color w:val="000000" w:themeColor="text1"/>
          <w:sz w:val="16"/>
          <w:szCs w:val="16"/>
        </w:rPr>
        <w:t>and</w:t>
      </w:r>
      <w:r w:rsidR="005B07E3" w:rsidRPr="005B07E3">
        <w:rPr>
          <w:rFonts w:ascii="Open Sans" w:eastAsia="Open Sans" w:hAnsi="Open Sans" w:cs="Open Sans"/>
          <w:bCs/>
          <w:i/>
          <w:iCs/>
          <w:color w:val="000000" w:themeColor="text1"/>
          <w:sz w:val="16"/>
          <w:szCs w:val="16"/>
        </w:rPr>
        <w:t xml:space="preserve"> </w:t>
      </w:r>
      <w:r w:rsidR="005B07E3">
        <w:rPr>
          <w:rFonts w:ascii="Open Sans" w:eastAsia="Open Sans" w:hAnsi="Open Sans" w:cs="Open Sans"/>
          <w:bCs/>
          <w:i/>
          <w:iCs/>
          <w:color w:val="000000" w:themeColor="text1"/>
          <w:sz w:val="16"/>
          <w:szCs w:val="16"/>
        </w:rPr>
        <w:fldChar w:fldCharType="begin"/>
      </w:r>
      <w:r w:rsidR="005B07E3">
        <w:rPr>
          <w:rFonts w:ascii="Open Sans" w:eastAsia="Open Sans" w:hAnsi="Open Sans" w:cs="Open Sans"/>
          <w:bCs/>
          <w:i/>
          <w:iCs/>
          <w:color w:val="000000" w:themeColor="text1"/>
          <w:sz w:val="16"/>
          <w:szCs w:val="16"/>
        </w:rPr>
        <w:instrText xml:space="preserve"> HYPERLINK "https://schoolguide.casel.org/resource/developing-goals-for-schoolwide-sel/" </w:instrText>
      </w:r>
      <w:r w:rsidR="005B07E3">
        <w:rPr>
          <w:rFonts w:ascii="Open Sans" w:eastAsia="Open Sans" w:hAnsi="Open Sans" w:cs="Open Sans"/>
          <w:bCs/>
          <w:i/>
          <w:iCs/>
          <w:color w:val="000000" w:themeColor="text1"/>
          <w:sz w:val="16"/>
          <w:szCs w:val="16"/>
        </w:rPr>
      </w:r>
      <w:r w:rsidR="005B07E3">
        <w:rPr>
          <w:rFonts w:ascii="Open Sans" w:eastAsia="Open Sans" w:hAnsi="Open Sans" w:cs="Open Sans"/>
          <w:bCs/>
          <w:i/>
          <w:iCs/>
          <w:color w:val="000000" w:themeColor="text1"/>
          <w:sz w:val="16"/>
          <w:szCs w:val="16"/>
        </w:rPr>
        <w:fldChar w:fldCharType="separate"/>
      </w:r>
      <w:r w:rsidR="005B07E3" w:rsidRPr="005B07E3">
        <w:rPr>
          <w:rStyle w:val="Hyperlink"/>
          <w:rFonts w:ascii="Open Sans" w:eastAsia="Open Sans" w:hAnsi="Open Sans" w:cs="Open Sans"/>
          <w:bCs/>
          <w:i/>
          <w:iCs/>
          <w:sz w:val="16"/>
          <w:szCs w:val="16"/>
        </w:rPr>
        <w:t>Develop Goals for Schoolwide SEL</w:t>
      </w:r>
      <w:r w:rsidR="005B07E3">
        <w:rPr>
          <w:rFonts w:ascii="Open Sans" w:eastAsia="Open Sans" w:hAnsi="Open Sans" w:cs="Open Sans"/>
          <w:bCs/>
          <w:i/>
          <w:iCs/>
          <w:color w:val="000000" w:themeColor="text1"/>
          <w:sz w:val="16"/>
          <w:szCs w:val="16"/>
        </w:rPr>
        <w:fldChar w:fldCharType="end"/>
      </w:r>
      <w:r w:rsidR="005B07E3">
        <w:rPr>
          <w:rFonts w:ascii="Open Sans" w:eastAsia="Open Sans" w:hAnsi="Open Sans" w:cs="Open Sans"/>
          <w:bCs/>
          <w:i/>
          <w:iCs/>
          <w:color w:val="000000" w:themeColor="text1"/>
          <w:sz w:val="16"/>
          <w:szCs w:val="16"/>
        </w:rPr>
        <w:t>. For more detail about how to facilitate these processes, see the full versions of these tools.</w:t>
      </w:r>
    </w:p>
    <w:p w14:paraId="559F51EB" w14:textId="77777777" w:rsidR="00EC295B" w:rsidRDefault="00EC295B">
      <w:pPr>
        <w:pBdr>
          <w:top w:val="nil"/>
          <w:left w:val="nil"/>
          <w:bottom w:val="nil"/>
          <w:right w:val="nil"/>
          <w:between w:val="nil"/>
        </w:pBdr>
        <w:spacing w:after="0" w:line="240" w:lineRule="auto"/>
        <w:rPr>
          <w:rFonts w:ascii="Open Sans" w:eastAsia="Open Sans" w:hAnsi="Open Sans" w:cs="Open Sans"/>
          <w:color w:val="FF0000"/>
          <w:sz w:val="11"/>
          <w:szCs w:val="11"/>
        </w:rPr>
      </w:pPr>
    </w:p>
    <w:p w14:paraId="5C1674B1" w14:textId="77777777" w:rsidR="00EC295B" w:rsidRDefault="00000000">
      <w:p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A shared vision clarifies what you are striving toward and reflects what your school community values as critical to students’ education. A strong vision establishes SEL as essential to the school’s mission, is informed by and shared by all key stakeholders, and drives the development of aligned goals and implementation plans for SEL. Together, the vision and goals clarify the aims of SEL implementation. </w:t>
      </w:r>
    </w:p>
    <w:p w14:paraId="64879FB6" w14:textId="77777777" w:rsidR="00EC295B" w:rsidRDefault="00EC295B">
      <w:pPr>
        <w:pBdr>
          <w:top w:val="nil"/>
          <w:left w:val="nil"/>
          <w:bottom w:val="nil"/>
          <w:right w:val="nil"/>
          <w:between w:val="nil"/>
        </w:pBdr>
        <w:spacing w:after="0" w:line="240" w:lineRule="auto"/>
        <w:rPr>
          <w:rFonts w:ascii="Open Sans" w:eastAsia="Open Sans" w:hAnsi="Open Sans" w:cs="Open Sans"/>
          <w:color w:val="000000"/>
          <w:sz w:val="11"/>
          <w:szCs w:val="11"/>
        </w:rPr>
      </w:pPr>
    </w:p>
    <w:p w14:paraId="4206FB29" w14:textId="77777777" w:rsidR="00EC295B" w:rsidRDefault="00000000">
      <w:p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It is essential that the school’s vision and SEL goals are generated by listening to the voices and perspectives of students, families, educators, and other members of the school community. When considering strategies to elevate all voices, examine where past outreach efforts have been impactful and where attention is needed. </w:t>
      </w:r>
    </w:p>
    <w:p w14:paraId="20DE18E8" w14:textId="77777777" w:rsidR="00EC295B" w:rsidRDefault="00EC295B">
      <w:pPr>
        <w:pBdr>
          <w:top w:val="nil"/>
          <w:left w:val="nil"/>
          <w:bottom w:val="nil"/>
          <w:right w:val="nil"/>
          <w:between w:val="nil"/>
        </w:pBdr>
        <w:spacing w:after="0" w:line="240" w:lineRule="auto"/>
        <w:rPr>
          <w:rFonts w:ascii="Open Sans" w:eastAsia="Open Sans" w:hAnsi="Open Sans" w:cs="Open Sans"/>
          <w:color w:val="000000"/>
          <w:sz w:val="11"/>
          <w:szCs w:val="11"/>
        </w:rPr>
      </w:pPr>
    </w:p>
    <w:p w14:paraId="036E3AED" w14:textId="77777777" w:rsidR="00EC295B" w:rsidRDefault="00000000">
      <w:p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As an SEL leadership team, reflect on the following questions:</w:t>
      </w:r>
    </w:p>
    <w:p w14:paraId="36D743E1" w14:textId="77777777" w:rsidR="00EC295B" w:rsidRDefault="00000000">
      <w:pPr>
        <w:numPr>
          <w:ilvl w:val="0"/>
          <w:numId w:val="2"/>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What structures has our school used in the past to elevate the voices of families and communities?</w:t>
      </w:r>
    </w:p>
    <w:p w14:paraId="7B53E7E6" w14:textId="77777777" w:rsidR="00EC295B" w:rsidRDefault="00000000">
      <w:pPr>
        <w:numPr>
          <w:ilvl w:val="0"/>
          <w:numId w:val="2"/>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What was successful and how do we know?</w:t>
      </w:r>
    </w:p>
    <w:p w14:paraId="5CF4689A" w14:textId="77777777" w:rsidR="00EC295B" w:rsidRDefault="00000000">
      <w:pPr>
        <w:numPr>
          <w:ilvl w:val="0"/>
          <w:numId w:val="2"/>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Whose voices have been missing?</w:t>
      </w:r>
    </w:p>
    <w:p w14:paraId="275DB423" w14:textId="77777777" w:rsidR="00EC295B" w:rsidRDefault="00000000">
      <w:pPr>
        <w:numPr>
          <w:ilvl w:val="0"/>
          <w:numId w:val="2"/>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What are some informal and formal ways we might be able to engage those we haven’t heard from? </w:t>
      </w:r>
    </w:p>
    <w:p w14:paraId="50D47489" w14:textId="77777777" w:rsidR="00EC295B" w:rsidRDefault="00EC295B">
      <w:pPr>
        <w:pBdr>
          <w:top w:val="nil"/>
          <w:left w:val="nil"/>
          <w:bottom w:val="nil"/>
          <w:right w:val="nil"/>
          <w:between w:val="nil"/>
        </w:pBdr>
        <w:spacing w:after="0" w:line="240" w:lineRule="auto"/>
        <w:rPr>
          <w:rFonts w:ascii="Open Sans" w:eastAsia="Open Sans" w:hAnsi="Open Sans" w:cs="Open Sans"/>
          <w:color w:val="000000"/>
          <w:sz w:val="11"/>
          <w:szCs w:val="11"/>
        </w:rPr>
      </w:pPr>
    </w:p>
    <w:p w14:paraId="0187931A" w14:textId="77777777" w:rsidR="00EC295B" w:rsidRDefault="00000000">
      <w:p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Use this discussion to help elicit the voices of the school community in defining and refining your vision, goals, and overall plan. Continually come back to the question, “Whose voices are missing? How can we hear from them?” </w:t>
      </w:r>
    </w:p>
    <w:p w14:paraId="4922EC11" w14:textId="77777777" w:rsidR="00EC295B" w:rsidRDefault="00EC295B">
      <w:pPr>
        <w:pBdr>
          <w:top w:val="nil"/>
          <w:left w:val="nil"/>
          <w:bottom w:val="nil"/>
          <w:right w:val="nil"/>
          <w:between w:val="nil"/>
        </w:pBdr>
        <w:spacing w:after="0" w:line="240" w:lineRule="auto"/>
        <w:rPr>
          <w:rFonts w:ascii="Open Sans" w:eastAsia="Open Sans" w:hAnsi="Open Sans" w:cs="Open Sans"/>
          <w:color w:val="000000"/>
          <w:sz w:val="20"/>
          <w:szCs w:val="20"/>
        </w:rPr>
      </w:pPr>
    </w:p>
    <w:p w14:paraId="5BC714AD" w14:textId="77777777" w:rsidR="00EC295B" w:rsidRDefault="00000000">
      <w:pPr>
        <w:pBdr>
          <w:top w:val="nil"/>
          <w:left w:val="nil"/>
          <w:bottom w:val="nil"/>
          <w:right w:val="nil"/>
          <w:between w:val="nil"/>
        </w:pBdr>
        <w:spacing w:after="0" w:line="240" w:lineRule="auto"/>
        <w:rPr>
          <w:rFonts w:ascii="Open Sans" w:eastAsia="Open Sans" w:hAnsi="Open Sans" w:cs="Open Sans"/>
          <w:color w:val="EE7D31"/>
          <w:sz w:val="24"/>
          <w:szCs w:val="24"/>
        </w:rPr>
      </w:pPr>
      <w:r>
        <w:rPr>
          <w:rFonts w:ascii="Open Sans" w:eastAsia="Open Sans" w:hAnsi="Open Sans" w:cs="Open Sans"/>
          <w:b/>
          <w:color w:val="EE7D31"/>
          <w:sz w:val="24"/>
          <w:szCs w:val="24"/>
        </w:rPr>
        <w:t>Drafting the Vision Statement</w:t>
      </w:r>
      <w:r>
        <w:rPr>
          <w:rFonts w:ascii="Open Sans" w:eastAsia="Open Sans" w:hAnsi="Open Sans" w:cs="Open Sans"/>
          <w:color w:val="EE7D31"/>
          <w:sz w:val="24"/>
          <w:szCs w:val="24"/>
        </w:rPr>
        <w:t xml:space="preserve"> </w:t>
      </w:r>
    </w:p>
    <w:p w14:paraId="7F71279B" w14:textId="77777777" w:rsidR="00EC295B" w:rsidRDefault="00EC295B">
      <w:pPr>
        <w:pBdr>
          <w:top w:val="nil"/>
          <w:left w:val="nil"/>
          <w:bottom w:val="nil"/>
          <w:right w:val="nil"/>
          <w:between w:val="nil"/>
        </w:pBdr>
        <w:spacing w:after="0" w:line="240" w:lineRule="auto"/>
        <w:rPr>
          <w:rFonts w:ascii="Open Sans" w:eastAsia="Open Sans" w:hAnsi="Open Sans" w:cs="Open Sans"/>
          <w:color w:val="EE7D31"/>
          <w:sz w:val="11"/>
          <w:szCs w:val="11"/>
        </w:rPr>
      </w:pPr>
    </w:p>
    <w:p w14:paraId="330961B1" w14:textId="6CA377F7" w:rsidR="00EC295B" w:rsidRDefault="00000000">
      <w:p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To draft a vision statement, first review input you have received from interviews, focus groups, surveys, social media, and any other information you have been able to gather that sheds light on the hopes and concerns of your community. Also be sure to </w:t>
      </w:r>
      <w:r w:rsidR="005B07E3">
        <w:rPr>
          <w:rFonts w:ascii="Open Sans" w:eastAsia="Open Sans" w:hAnsi="Open Sans" w:cs="Open Sans"/>
          <w:sz w:val="20"/>
          <w:szCs w:val="20"/>
        </w:rPr>
        <w:t>gather</w:t>
      </w:r>
      <w:r>
        <w:rPr>
          <w:rFonts w:ascii="Open Sans" w:eastAsia="Open Sans" w:hAnsi="Open Sans" w:cs="Open Sans"/>
          <w:sz w:val="20"/>
          <w:szCs w:val="20"/>
        </w:rPr>
        <w:t xml:space="preserve"> any district strategic work that your school vision should map onto, including a district vision statement, profile of a graduate or other similar anchoring work. </w:t>
      </w:r>
      <w:r w:rsidR="005B07E3">
        <w:rPr>
          <w:rFonts w:ascii="Open Sans" w:eastAsia="Open Sans" w:hAnsi="Open Sans" w:cs="Open Sans"/>
          <w:sz w:val="20"/>
          <w:szCs w:val="20"/>
        </w:rPr>
        <w:t xml:space="preserve">Meet with groups of staff, students, and families separately to share this background information, and </w:t>
      </w:r>
      <w:r>
        <w:rPr>
          <w:rFonts w:ascii="Open Sans" w:eastAsia="Open Sans" w:hAnsi="Open Sans" w:cs="Open Sans"/>
          <w:color w:val="000000"/>
          <w:sz w:val="20"/>
          <w:szCs w:val="20"/>
        </w:rPr>
        <w:t xml:space="preserve">take turns sharing responses to the following questions. Consider passing a talking piece and recording responses on chart paper or setting this up as a gallery walk where each </w:t>
      </w:r>
      <w:r w:rsidR="005B07E3">
        <w:rPr>
          <w:rFonts w:ascii="Open Sans" w:eastAsia="Open Sans" w:hAnsi="Open Sans" w:cs="Open Sans"/>
          <w:color w:val="000000"/>
          <w:sz w:val="20"/>
          <w:szCs w:val="20"/>
        </w:rPr>
        <w:t>attendee</w:t>
      </w:r>
      <w:r>
        <w:rPr>
          <w:rFonts w:ascii="Open Sans" w:eastAsia="Open Sans" w:hAnsi="Open Sans" w:cs="Open Sans"/>
          <w:color w:val="000000"/>
          <w:sz w:val="20"/>
          <w:szCs w:val="20"/>
        </w:rPr>
        <w:t xml:space="preserve"> writes their own responses to each question posted around the room. </w:t>
      </w:r>
    </w:p>
    <w:p w14:paraId="09F58ADC" w14:textId="77777777" w:rsidR="00EC295B" w:rsidRDefault="00EC295B">
      <w:pPr>
        <w:pBdr>
          <w:top w:val="nil"/>
          <w:left w:val="nil"/>
          <w:bottom w:val="nil"/>
          <w:right w:val="nil"/>
          <w:between w:val="nil"/>
        </w:pBdr>
        <w:spacing w:after="0" w:line="240" w:lineRule="auto"/>
        <w:rPr>
          <w:rFonts w:ascii="Open Sans" w:eastAsia="Open Sans" w:hAnsi="Open Sans" w:cs="Open Sans"/>
          <w:color w:val="000000"/>
          <w:sz w:val="11"/>
          <w:szCs w:val="11"/>
        </w:rPr>
      </w:pPr>
    </w:p>
    <w:tbl>
      <w:tblPr>
        <w:tblStyle w:val="a3"/>
        <w:tblW w:w="136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95"/>
        <w:gridCol w:w="2970"/>
        <w:gridCol w:w="2880"/>
        <w:gridCol w:w="2391"/>
        <w:gridCol w:w="2734"/>
      </w:tblGrid>
      <w:tr w:rsidR="00EC295B" w14:paraId="386C5AF2" w14:textId="77777777" w:rsidTr="00F82929">
        <w:trPr>
          <w:trHeight w:val="1538"/>
        </w:trPr>
        <w:tc>
          <w:tcPr>
            <w:tcW w:w="2695" w:type="dxa"/>
            <w:tcBorders>
              <w:top w:val="single" w:sz="4" w:space="0" w:color="FFFFFF"/>
              <w:left w:val="single" w:sz="4" w:space="0" w:color="FFFFFF"/>
              <w:bottom w:val="single" w:sz="4" w:space="0" w:color="FFFFFF"/>
              <w:right w:val="single" w:sz="4" w:space="0" w:color="FFFFFF"/>
            </w:tcBorders>
            <w:shd w:val="clear" w:color="auto" w:fill="93C2E3"/>
            <w:vAlign w:val="center"/>
          </w:tcPr>
          <w:p w14:paraId="2BDCDF4F" w14:textId="77777777" w:rsidR="00EC295B" w:rsidRDefault="00000000">
            <w:pPr>
              <w:jc w:val="center"/>
              <w:rPr>
                <w:rFonts w:ascii="Open Sans SemiBold" w:eastAsia="Open Sans SemiBold" w:hAnsi="Open Sans SemiBold" w:cs="Open Sans SemiBold"/>
                <w:b/>
                <w:color w:val="FFFFFF"/>
                <w:sz w:val="20"/>
                <w:szCs w:val="20"/>
              </w:rPr>
            </w:pPr>
            <w:r>
              <w:rPr>
                <w:rFonts w:ascii="Open Sans SemiBold" w:eastAsia="Open Sans SemiBold" w:hAnsi="Open Sans SemiBold" w:cs="Open Sans SemiBold"/>
                <w:b/>
                <w:color w:val="FFFFFF"/>
                <w:sz w:val="20"/>
                <w:szCs w:val="20"/>
              </w:rPr>
              <w:t>What are the major needs, hopes, and concerns of our community?</w:t>
            </w:r>
          </w:p>
        </w:tc>
        <w:tc>
          <w:tcPr>
            <w:tcW w:w="2970" w:type="dxa"/>
            <w:tcBorders>
              <w:top w:val="single" w:sz="4" w:space="0" w:color="FFFFFF"/>
              <w:left w:val="single" w:sz="4" w:space="0" w:color="FFFFFF"/>
              <w:bottom w:val="single" w:sz="4" w:space="0" w:color="FFFFFF"/>
              <w:right w:val="single" w:sz="4" w:space="0" w:color="FFFFFF"/>
            </w:tcBorders>
            <w:shd w:val="clear" w:color="auto" w:fill="7BB5DB"/>
            <w:vAlign w:val="center"/>
          </w:tcPr>
          <w:p w14:paraId="536F94D1" w14:textId="77777777" w:rsidR="00EC295B" w:rsidRDefault="00000000">
            <w:pPr>
              <w:jc w:val="center"/>
              <w:rPr>
                <w:rFonts w:ascii="Open Sans SemiBold" w:eastAsia="Open Sans SemiBold" w:hAnsi="Open Sans SemiBold" w:cs="Open Sans SemiBold"/>
                <w:b/>
                <w:color w:val="FFFFFF"/>
                <w:sz w:val="20"/>
                <w:szCs w:val="20"/>
              </w:rPr>
            </w:pPr>
            <w:r>
              <w:rPr>
                <w:rFonts w:ascii="Open Sans SemiBold" w:eastAsia="Open Sans SemiBold" w:hAnsi="Open Sans SemiBold" w:cs="Open Sans SemiBold"/>
                <w:b/>
                <w:color w:val="FFFFFF"/>
                <w:sz w:val="20"/>
                <w:szCs w:val="20"/>
              </w:rPr>
              <w:t>What should our school feel like, sound like, and look like to best serve our community?</w:t>
            </w:r>
          </w:p>
        </w:tc>
        <w:tc>
          <w:tcPr>
            <w:tcW w:w="2880" w:type="dxa"/>
            <w:tcBorders>
              <w:top w:val="single" w:sz="4" w:space="0" w:color="FFFFFF"/>
              <w:left w:val="single" w:sz="4" w:space="0" w:color="FFFFFF"/>
              <w:bottom w:val="single" w:sz="4" w:space="0" w:color="FFFFFF"/>
              <w:right w:val="single" w:sz="4" w:space="0" w:color="FFFFFF"/>
            </w:tcBorders>
            <w:shd w:val="clear" w:color="auto" w:fill="57A1D3"/>
            <w:vAlign w:val="center"/>
          </w:tcPr>
          <w:p w14:paraId="7AACFBD3" w14:textId="77777777" w:rsidR="00EC295B" w:rsidRDefault="00000000">
            <w:pPr>
              <w:jc w:val="center"/>
              <w:rPr>
                <w:rFonts w:ascii="Open Sans SemiBold" w:eastAsia="Open Sans SemiBold" w:hAnsi="Open Sans SemiBold" w:cs="Open Sans SemiBold"/>
                <w:b/>
                <w:color w:val="FFFFFF"/>
                <w:sz w:val="20"/>
                <w:szCs w:val="20"/>
              </w:rPr>
            </w:pPr>
            <w:r>
              <w:rPr>
                <w:rFonts w:ascii="Open Sans SemiBold" w:eastAsia="Open Sans SemiBold" w:hAnsi="Open Sans SemiBold" w:cs="Open Sans SemiBold"/>
                <w:b/>
                <w:color w:val="FFFFFF"/>
                <w:sz w:val="20"/>
                <w:szCs w:val="20"/>
              </w:rPr>
              <w:t>What kind of skill building is most important in supporting our students?</w:t>
            </w:r>
          </w:p>
        </w:tc>
        <w:tc>
          <w:tcPr>
            <w:tcW w:w="2391" w:type="dxa"/>
            <w:tcBorders>
              <w:top w:val="single" w:sz="4" w:space="0" w:color="FFFFFF"/>
              <w:left w:val="single" w:sz="4" w:space="0" w:color="FFFFFF"/>
              <w:bottom w:val="single" w:sz="4" w:space="0" w:color="FFFFFF"/>
              <w:right w:val="single" w:sz="4" w:space="0" w:color="FFFFFF"/>
            </w:tcBorders>
            <w:shd w:val="clear" w:color="auto" w:fill="348DC8"/>
            <w:vAlign w:val="center"/>
          </w:tcPr>
          <w:p w14:paraId="5945CF0D" w14:textId="77777777" w:rsidR="00EC295B" w:rsidRDefault="00000000">
            <w:pPr>
              <w:jc w:val="center"/>
              <w:rPr>
                <w:rFonts w:ascii="Open Sans SemiBold" w:eastAsia="Open Sans SemiBold" w:hAnsi="Open Sans SemiBold" w:cs="Open Sans SemiBold"/>
                <w:b/>
                <w:color w:val="FFFFFF"/>
                <w:sz w:val="20"/>
                <w:szCs w:val="20"/>
              </w:rPr>
            </w:pPr>
            <w:r>
              <w:rPr>
                <w:rFonts w:ascii="Open Sans SemiBold" w:eastAsia="Open Sans SemiBold" w:hAnsi="Open Sans SemiBold" w:cs="Open Sans SemiBold"/>
                <w:b/>
                <w:color w:val="FFFFFF"/>
                <w:sz w:val="20"/>
                <w:szCs w:val="20"/>
              </w:rPr>
              <w:t>What do students and adults need to thrive here?</w:t>
            </w:r>
          </w:p>
        </w:tc>
        <w:tc>
          <w:tcPr>
            <w:tcW w:w="2734" w:type="dxa"/>
            <w:tcBorders>
              <w:top w:val="single" w:sz="4" w:space="0" w:color="FFFFFF"/>
              <w:left w:val="single" w:sz="4" w:space="0" w:color="FFFFFF"/>
              <w:bottom w:val="single" w:sz="4" w:space="0" w:color="FFFFFF"/>
              <w:right w:val="single" w:sz="4" w:space="0" w:color="FFFFFF"/>
            </w:tcBorders>
            <w:shd w:val="clear" w:color="auto" w:fill="1377BF"/>
            <w:vAlign w:val="center"/>
          </w:tcPr>
          <w:p w14:paraId="66251A3C" w14:textId="77777777" w:rsidR="00EC295B" w:rsidRDefault="00000000">
            <w:pPr>
              <w:jc w:val="center"/>
              <w:rPr>
                <w:rFonts w:ascii="Open Sans SemiBold" w:eastAsia="Open Sans SemiBold" w:hAnsi="Open Sans SemiBold" w:cs="Open Sans SemiBold"/>
                <w:b/>
                <w:color w:val="FFFFFF"/>
                <w:sz w:val="20"/>
                <w:szCs w:val="20"/>
              </w:rPr>
            </w:pPr>
            <w:r>
              <w:rPr>
                <w:rFonts w:ascii="Open Sans SemiBold" w:eastAsia="Open Sans SemiBold" w:hAnsi="Open Sans SemiBold" w:cs="Open Sans SemiBold"/>
                <w:b/>
                <w:color w:val="FFFFFF"/>
                <w:sz w:val="20"/>
                <w:szCs w:val="20"/>
              </w:rPr>
              <w:t>What do we want all our students to know and be able to do when they leave our school?</w:t>
            </w:r>
          </w:p>
        </w:tc>
      </w:tr>
    </w:tbl>
    <w:p w14:paraId="2FE9C604" w14:textId="77777777" w:rsidR="00EC295B" w:rsidRDefault="00EC295B">
      <w:pPr>
        <w:pBdr>
          <w:top w:val="nil"/>
          <w:left w:val="nil"/>
          <w:bottom w:val="nil"/>
          <w:right w:val="nil"/>
          <w:between w:val="nil"/>
        </w:pBdr>
        <w:spacing w:after="0" w:line="240" w:lineRule="auto"/>
        <w:rPr>
          <w:rFonts w:ascii="Open Sans" w:eastAsia="Open Sans" w:hAnsi="Open Sans" w:cs="Open Sans"/>
          <w:color w:val="000000"/>
          <w:sz w:val="20"/>
          <w:szCs w:val="20"/>
        </w:rPr>
      </w:pPr>
    </w:p>
    <w:p w14:paraId="365E4199" w14:textId="77777777" w:rsidR="00EC295B" w:rsidRDefault="00000000">
      <w:pPr>
        <w:rPr>
          <w:rFonts w:ascii="Open Sans" w:eastAsia="Open Sans" w:hAnsi="Open Sans" w:cs="Open Sans"/>
          <w:color w:val="000000"/>
          <w:sz w:val="20"/>
          <w:szCs w:val="20"/>
        </w:rPr>
      </w:pPr>
      <w:r>
        <w:br w:type="page"/>
      </w:r>
    </w:p>
    <w:p w14:paraId="5907629F" w14:textId="46D1F412" w:rsidR="00EC295B" w:rsidRDefault="00000000">
      <w:p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lastRenderedPageBreak/>
        <w:t xml:space="preserve">After hearing from all </w:t>
      </w:r>
      <w:r w:rsidR="005B07E3">
        <w:rPr>
          <w:rFonts w:ascii="Open Sans" w:eastAsia="Open Sans" w:hAnsi="Open Sans" w:cs="Open Sans"/>
          <w:color w:val="000000"/>
          <w:sz w:val="20"/>
          <w:szCs w:val="20"/>
        </w:rPr>
        <w:t>attendees</w:t>
      </w:r>
      <w:r>
        <w:rPr>
          <w:rFonts w:ascii="Open Sans" w:eastAsia="Open Sans" w:hAnsi="Open Sans" w:cs="Open Sans"/>
          <w:color w:val="000000"/>
          <w:sz w:val="20"/>
          <w:szCs w:val="20"/>
        </w:rPr>
        <w:t xml:space="preserve">, provide about 10 minutes for individuals to write silently to complete any or </w:t>
      </w:r>
      <w:proofErr w:type="gramStart"/>
      <w:r>
        <w:rPr>
          <w:rFonts w:ascii="Open Sans" w:eastAsia="Open Sans" w:hAnsi="Open Sans" w:cs="Open Sans"/>
          <w:color w:val="000000"/>
          <w:sz w:val="20"/>
          <w:szCs w:val="20"/>
        </w:rPr>
        <w:t>all of</w:t>
      </w:r>
      <w:proofErr w:type="gramEnd"/>
      <w:r>
        <w:rPr>
          <w:rFonts w:ascii="Open Sans" w:eastAsia="Open Sans" w:hAnsi="Open Sans" w:cs="Open Sans"/>
          <w:color w:val="000000"/>
          <w:sz w:val="20"/>
          <w:szCs w:val="20"/>
        </w:rPr>
        <w:t xml:space="preserve"> the following statements. </w:t>
      </w:r>
    </w:p>
    <w:p w14:paraId="0B5F5803" w14:textId="77777777" w:rsidR="00EC295B" w:rsidRDefault="00EC295B">
      <w:pPr>
        <w:pBdr>
          <w:top w:val="nil"/>
          <w:left w:val="nil"/>
          <w:bottom w:val="nil"/>
          <w:right w:val="nil"/>
          <w:between w:val="nil"/>
        </w:pBdr>
        <w:spacing w:after="0" w:line="240" w:lineRule="auto"/>
        <w:rPr>
          <w:rFonts w:ascii="Open Sans" w:eastAsia="Open Sans" w:hAnsi="Open Sans" w:cs="Open Sans"/>
          <w:color w:val="000000"/>
          <w:sz w:val="11"/>
          <w:szCs w:val="11"/>
        </w:rPr>
      </w:pPr>
    </w:p>
    <w:tbl>
      <w:tblPr>
        <w:tblStyle w:val="a4"/>
        <w:tblW w:w="13230" w:type="dxa"/>
        <w:tblInd w:w="2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3230"/>
      </w:tblGrid>
      <w:tr w:rsidR="00EC295B" w14:paraId="1AC4F73D" w14:textId="77777777" w:rsidTr="00F82929">
        <w:trPr>
          <w:trHeight w:val="1232"/>
        </w:trPr>
        <w:tc>
          <w:tcPr>
            <w:tcW w:w="13230" w:type="dxa"/>
            <w:tcBorders>
              <w:top w:val="single" w:sz="4" w:space="0" w:color="FFFFFF"/>
              <w:left w:val="single" w:sz="4" w:space="0" w:color="FFFFFF"/>
              <w:bottom w:val="single" w:sz="4" w:space="0" w:color="FFFFFF"/>
              <w:right w:val="single" w:sz="4" w:space="0" w:color="FFFFFF"/>
            </w:tcBorders>
            <w:shd w:val="clear" w:color="auto" w:fill="1377BF"/>
            <w:vAlign w:val="center"/>
          </w:tcPr>
          <w:p w14:paraId="63C0344B" w14:textId="77777777" w:rsidR="00EC295B" w:rsidRDefault="00000000" w:rsidP="00F82929">
            <w:pPr>
              <w:ind w:left="720"/>
              <w:rPr>
                <w:rFonts w:ascii="Open Sans SemiBold" w:eastAsia="Open Sans SemiBold" w:hAnsi="Open Sans SemiBold" w:cs="Open Sans SemiBold"/>
                <w:b/>
                <w:color w:val="FFFFFF"/>
                <w:sz w:val="20"/>
                <w:szCs w:val="20"/>
              </w:rPr>
            </w:pPr>
            <w:r>
              <w:rPr>
                <w:rFonts w:ascii="Open Sans SemiBold" w:eastAsia="Open Sans SemiBold" w:hAnsi="Open Sans SemiBold" w:cs="Open Sans SemiBold"/>
                <w:b/>
                <w:color w:val="FFFFFF"/>
                <w:sz w:val="20"/>
                <w:szCs w:val="20"/>
              </w:rPr>
              <w:t>Our school will…                                 Our school will be a place where…                    Our school can best serve the community by…</w:t>
            </w:r>
          </w:p>
          <w:p w14:paraId="5FA30CD7" w14:textId="77777777" w:rsidR="00EC295B" w:rsidRDefault="00EC295B" w:rsidP="00F82929">
            <w:pPr>
              <w:ind w:left="720"/>
              <w:rPr>
                <w:rFonts w:ascii="Open Sans SemiBold" w:eastAsia="Open Sans SemiBold" w:hAnsi="Open Sans SemiBold" w:cs="Open Sans SemiBold"/>
                <w:b/>
                <w:color w:val="FFFFFF"/>
                <w:sz w:val="20"/>
                <w:szCs w:val="20"/>
              </w:rPr>
            </w:pPr>
          </w:p>
          <w:p w14:paraId="0D308E04" w14:textId="77777777" w:rsidR="00EC295B" w:rsidRDefault="00000000" w:rsidP="00F82929">
            <w:pPr>
              <w:ind w:left="720"/>
              <w:rPr>
                <w:rFonts w:ascii="Open Sans SemiBold" w:eastAsia="Open Sans SemiBold" w:hAnsi="Open Sans SemiBold" w:cs="Open Sans SemiBold"/>
                <w:b/>
                <w:color w:val="FFFFFF"/>
                <w:sz w:val="20"/>
                <w:szCs w:val="20"/>
              </w:rPr>
            </w:pPr>
            <w:r>
              <w:rPr>
                <w:rFonts w:ascii="Open Sans SemiBold" w:eastAsia="Open Sans SemiBold" w:hAnsi="Open Sans SemiBold" w:cs="Open Sans SemiBold"/>
                <w:b/>
                <w:color w:val="FFFFFF"/>
                <w:sz w:val="20"/>
                <w:szCs w:val="20"/>
              </w:rPr>
              <w:t>Students at our school will…             Staff at our school will…                                      As a school community, we will strive to…</w:t>
            </w:r>
          </w:p>
        </w:tc>
      </w:tr>
    </w:tbl>
    <w:p w14:paraId="114D9317" w14:textId="77777777" w:rsidR="00EC295B" w:rsidRDefault="00EC295B">
      <w:pPr>
        <w:pBdr>
          <w:top w:val="nil"/>
          <w:left w:val="nil"/>
          <w:bottom w:val="nil"/>
          <w:right w:val="nil"/>
          <w:between w:val="nil"/>
        </w:pBdr>
        <w:spacing w:after="0" w:line="240" w:lineRule="auto"/>
        <w:rPr>
          <w:rFonts w:ascii="Open Sans" w:eastAsia="Open Sans" w:hAnsi="Open Sans" w:cs="Open Sans"/>
          <w:color w:val="000000"/>
          <w:sz w:val="20"/>
          <w:szCs w:val="20"/>
        </w:rPr>
      </w:pPr>
    </w:p>
    <w:p w14:paraId="6810881C" w14:textId="6BDF57B5" w:rsidR="00EC295B" w:rsidRDefault="00000000">
      <w:p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Next, divide the group into pairs, trios, or quads depending on group size. Ask them to take turns sharing their </w:t>
      </w:r>
      <w:proofErr w:type="gramStart"/>
      <w:r>
        <w:rPr>
          <w:rFonts w:ascii="Open Sans" w:eastAsia="Open Sans" w:hAnsi="Open Sans" w:cs="Open Sans"/>
          <w:color w:val="000000"/>
          <w:sz w:val="20"/>
          <w:szCs w:val="20"/>
        </w:rPr>
        <w:t>writing, and</w:t>
      </w:r>
      <w:proofErr w:type="gramEnd"/>
      <w:r>
        <w:rPr>
          <w:rFonts w:ascii="Open Sans" w:eastAsia="Open Sans" w:hAnsi="Open Sans" w:cs="Open Sans"/>
          <w:color w:val="000000"/>
          <w:sz w:val="20"/>
          <w:szCs w:val="20"/>
        </w:rPr>
        <w:t xml:space="preserve"> combine ideas into </w:t>
      </w:r>
      <w:r w:rsidR="00F82929">
        <w:rPr>
          <w:rFonts w:ascii="Open Sans" w:eastAsia="Open Sans" w:hAnsi="Open Sans" w:cs="Open Sans"/>
          <w:color w:val="000000"/>
          <w:sz w:val="20"/>
          <w:szCs w:val="20"/>
        </w:rPr>
        <w:t>one</w:t>
      </w:r>
      <w:r>
        <w:rPr>
          <w:rFonts w:ascii="Open Sans" w:eastAsia="Open Sans" w:hAnsi="Open Sans" w:cs="Open Sans"/>
          <w:color w:val="000000"/>
          <w:sz w:val="20"/>
          <w:szCs w:val="20"/>
        </w:rPr>
        <w:t xml:space="preserve"> to </w:t>
      </w:r>
      <w:r w:rsidR="00F82929">
        <w:rPr>
          <w:rFonts w:ascii="Open Sans" w:eastAsia="Open Sans" w:hAnsi="Open Sans" w:cs="Open Sans"/>
          <w:color w:val="000000"/>
          <w:sz w:val="20"/>
          <w:szCs w:val="20"/>
        </w:rPr>
        <w:t>three</w:t>
      </w:r>
      <w:r>
        <w:rPr>
          <w:rFonts w:ascii="Open Sans" w:eastAsia="Open Sans" w:hAnsi="Open Sans" w:cs="Open Sans"/>
          <w:color w:val="000000"/>
          <w:sz w:val="20"/>
          <w:szCs w:val="20"/>
        </w:rPr>
        <w:t xml:space="preserve"> statements that are inclusive of all their voices. Record these statements on notecards and collect them. </w:t>
      </w:r>
    </w:p>
    <w:p w14:paraId="5D428132" w14:textId="77777777" w:rsidR="00EC295B" w:rsidRDefault="00EC295B">
      <w:pPr>
        <w:pBdr>
          <w:top w:val="nil"/>
          <w:left w:val="nil"/>
          <w:bottom w:val="nil"/>
          <w:right w:val="nil"/>
          <w:between w:val="nil"/>
        </w:pBdr>
        <w:spacing w:after="0" w:line="240" w:lineRule="auto"/>
        <w:rPr>
          <w:rFonts w:ascii="Open Sans" w:eastAsia="Open Sans" w:hAnsi="Open Sans" w:cs="Open Sans"/>
          <w:color w:val="000000"/>
          <w:sz w:val="11"/>
          <w:szCs w:val="11"/>
        </w:rPr>
      </w:pPr>
    </w:p>
    <w:p w14:paraId="5B635200" w14:textId="77777777" w:rsidR="00EC295B" w:rsidRDefault="00000000">
      <w:p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As a large group, sort the notecards into groups that show recurring ideas. Incorporate each emerging idea into a collective vision statement that best describes what the school is striving toward and what stakeholders believe is most important in students’ education. </w:t>
      </w:r>
    </w:p>
    <w:p w14:paraId="0C4DA6FD" w14:textId="77777777" w:rsidR="00EC295B" w:rsidRDefault="00EC295B">
      <w:pPr>
        <w:pBdr>
          <w:top w:val="nil"/>
          <w:left w:val="nil"/>
          <w:bottom w:val="nil"/>
          <w:right w:val="nil"/>
          <w:between w:val="nil"/>
        </w:pBdr>
        <w:spacing w:after="0" w:line="240" w:lineRule="auto"/>
        <w:rPr>
          <w:rFonts w:ascii="Open Sans" w:eastAsia="Open Sans" w:hAnsi="Open Sans" w:cs="Open Sans"/>
          <w:color w:val="000000"/>
          <w:sz w:val="11"/>
          <w:szCs w:val="11"/>
        </w:rPr>
      </w:pPr>
    </w:p>
    <w:p w14:paraId="1A0BFB59" w14:textId="77777777" w:rsidR="00EC295B" w:rsidRDefault="00000000">
      <w:pPr>
        <w:pBdr>
          <w:top w:val="nil"/>
          <w:left w:val="nil"/>
          <w:bottom w:val="nil"/>
          <w:right w:val="nil"/>
          <w:between w:val="nil"/>
        </w:pBdr>
        <w:spacing w:after="0" w:line="240" w:lineRule="auto"/>
        <w:rPr>
          <w:rFonts w:ascii="Open Sans" w:eastAsia="Open Sans" w:hAnsi="Open Sans" w:cs="Open Sans"/>
          <w:color w:val="000000"/>
        </w:rPr>
      </w:pPr>
      <w:r>
        <w:rPr>
          <w:rFonts w:ascii="Open Sans" w:eastAsia="Open Sans" w:hAnsi="Open Sans" w:cs="Open Sans"/>
          <w:b/>
          <w:color w:val="EE7D31"/>
          <w:sz w:val="24"/>
          <w:szCs w:val="24"/>
        </w:rPr>
        <w:t>Setting SEL Goals that Drive Toward the Vision</w:t>
      </w:r>
      <w:r>
        <w:rPr>
          <w:rFonts w:ascii="Open Sans" w:eastAsia="Open Sans" w:hAnsi="Open Sans" w:cs="Open Sans"/>
          <w:color w:val="EE7D31"/>
          <w:sz w:val="24"/>
          <w:szCs w:val="24"/>
        </w:rPr>
        <w:t xml:space="preserve"> </w:t>
      </w:r>
    </w:p>
    <w:p w14:paraId="58B64B17" w14:textId="77777777" w:rsidR="00EC295B" w:rsidRDefault="00EC295B">
      <w:pPr>
        <w:pBdr>
          <w:top w:val="nil"/>
          <w:left w:val="nil"/>
          <w:bottom w:val="nil"/>
          <w:right w:val="nil"/>
          <w:between w:val="nil"/>
        </w:pBdr>
        <w:spacing w:after="0" w:line="240" w:lineRule="auto"/>
        <w:rPr>
          <w:rFonts w:ascii="Open Sans" w:eastAsia="Open Sans" w:hAnsi="Open Sans" w:cs="Open Sans"/>
          <w:color w:val="000000"/>
          <w:sz w:val="11"/>
          <w:szCs w:val="11"/>
        </w:rPr>
      </w:pPr>
    </w:p>
    <w:p w14:paraId="646B8F50" w14:textId="77777777" w:rsidR="00EC295B" w:rsidRDefault="00000000">
      <w:p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The vision is a broad, aspirational statement that should resonate with your school community. Your school’s SEL goals should align closely and guide action steps that will help the school realize the vision. Start by breaking down the vision into key SEL priorities.  Here’s one possible process for doing so: </w:t>
      </w:r>
    </w:p>
    <w:p w14:paraId="0D65E7BA" w14:textId="3DCCE654" w:rsidR="00EC295B" w:rsidRDefault="00000000">
      <w:pPr>
        <w:numPr>
          <w:ilvl w:val="0"/>
          <w:numId w:val="3"/>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As a</w:t>
      </w:r>
      <w:r w:rsidR="005B07E3">
        <w:rPr>
          <w:rFonts w:ascii="Open Sans" w:eastAsia="Open Sans" w:hAnsi="Open Sans" w:cs="Open Sans"/>
          <w:color w:val="000000"/>
          <w:sz w:val="20"/>
          <w:szCs w:val="20"/>
        </w:rPr>
        <w:t>n SEL leadership</w:t>
      </w:r>
      <w:r>
        <w:rPr>
          <w:rFonts w:ascii="Open Sans" w:eastAsia="Open Sans" w:hAnsi="Open Sans" w:cs="Open Sans"/>
          <w:color w:val="000000"/>
          <w:sz w:val="20"/>
          <w:szCs w:val="20"/>
        </w:rPr>
        <w:t xml:space="preserve"> team, reflect on the key ideas in your vision. These ideas may relate to students, adults, the learning environment, the community, resources, etc. A facilitator may prompt the group by asking “What big ideas do you see represented in our shared vision?”</w:t>
      </w:r>
    </w:p>
    <w:p w14:paraId="1977811F" w14:textId="77777777" w:rsidR="00EC295B" w:rsidRDefault="00000000">
      <w:pPr>
        <w:numPr>
          <w:ilvl w:val="0"/>
          <w:numId w:val="3"/>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Ask each team member to reflect and write each distinct idea on separate sticky notes.</w:t>
      </w:r>
    </w:p>
    <w:p w14:paraId="18A13EBB" w14:textId="77777777" w:rsidR="00EC295B" w:rsidRDefault="00000000">
      <w:pPr>
        <w:numPr>
          <w:ilvl w:val="0"/>
          <w:numId w:val="3"/>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Taking turns, have each team member share one of their sticky notes and post it on a surface that is visible to everyone such as a whiteboard. After each turn, ask the full team whether anyone named a similar idea, and add their sticky notes to make a cluster on the board. Repeat the process until all major ideas in the vision have been named.</w:t>
      </w:r>
    </w:p>
    <w:p w14:paraId="7CF055CF" w14:textId="77777777" w:rsidR="00EC295B" w:rsidRDefault="00000000">
      <w:pPr>
        <w:numPr>
          <w:ilvl w:val="0"/>
          <w:numId w:val="3"/>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After reviewing each cluster of sticky notes, ask the group: “How will SEL implementation support this idea?”</w:t>
      </w:r>
    </w:p>
    <w:p w14:paraId="2B18EA26" w14:textId="77777777" w:rsidR="00EC295B" w:rsidRDefault="00000000">
      <w:pPr>
        <w:numPr>
          <w:ilvl w:val="0"/>
          <w:numId w:val="3"/>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From this discussion, write a single phrase to summarize how SEL implementation will lead to each key idea in the vision. Aim to narrow down to about 3 phrases. These phrases are a first draft of your school’s SEL priorities. </w:t>
      </w:r>
    </w:p>
    <w:p w14:paraId="75DB88B2" w14:textId="77777777" w:rsidR="00EC295B" w:rsidRDefault="00EC295B">
      <w:pPr>
        <w:pBdr>
          <w:top w:val="nil"/>
          <w:left w:val="nil"/>
          <w:bottom w:val="nil"/>
          <w:right w:val="nil"/>
          <w:between w:val="nil"/>
        </w:pBdr>
        <w:spacing w:after="0" w:line="240" w:lineRule="auto"/>
        <w:rPr>
          <w:rFonts w:ascii="Open Sans" w:eastAsia="Open Sans" w:hAnsi="Open Sans" w:cs="Open Sans"/>
          <w:b/>
          <w:color w:val="000000"/>
          <w:sz w:val="20"/>
          <w:szCs w:val="20"/>
        </w:rPr>
      </w:pPr>
    </w:p>
    <w:p w14:paraId="02180D27" w14:textId="77777777" w:rsidR="00EC295B" w:rsidRDefault="00000000">
      <w:pPr>
        <w:pBdr>
          <w:top w:val="nil"/>
          <w:left w:val="nil"/>
          <w:bottom w:val="nil"/>
          <w:right w:val="nil"/>
          <w:between w:val="nil"/>
        </w:pBdr>
        <w:spacing w:after="0" w:line="240" w:lineRule="auto"/>
        <w:rPr>
          <w:rFonts w:ascii="Open Sans" w:eastAsia="Open Sans" w:hAnsi="Open Sans" w:cs="Open Sans"/>
          <w:color w:val="000000"/>
        </w:rPr>
      </w:pPr>
      <w:r>
        <w:rPr>
          <w:rFonts w:ascii="Open Sans" w:eastAsia="Open Sans" w:hAnsi="Open Sans" w:cs="Open Sans"/>
          <w:b/>
          <w:color w:val="000000"/>
        </w:rPr>
        <w:t>Example:</w:t>
      </w:r>
      <w:r>
        <w:rPr>
          <w:rFonts w:ascii="Open Sans" w:eastAsia="Open Sans" w:hAnsi="Open Sans" w:cs="Open Sans"/>
          <w:color w:val="000000"/>
        </w:rPr>
        <w:t xml:space="preserve"> </w:t>
      </w:r>
    </w:p>
    <w:p w14:paraId="6FBD47A3" w14:textId="77777777" w:rsidR="00EC295B" w:rsidRDefault="00EC295B">
      <w:pPr>
        <w:pBdr>
          <w:top w:val="nil"/>
          <w:left w:val="nil"/>
          <w:bottom w:val="nil"/>
          <w:right w:val="nil"/>
          <w:between w:val="nil"/>
        </w:pBdr>
        <w:spacing w:after="0" w:line="240" w:lineRule="auto"/>
        <w:rPr>
          <w:rFonts w:ascii="Open Sans" w:eastAsia="Open Sans" w:hAnsi="Open Sans" w:cs="Open Sans"/>
          <w:color w:val="000000"/>
        </w:rPr>
      </w:pPr>
    </w:p>
    <w:tbl>
      <w:tblPr>
        <w:tblStyle w:val="a5"/>
        <w:tblW w:w="136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955"/>
        <w:gridCol w:w="9715"/>
      </w:tblGrid>
      <w:tr w:rsidR="00EC295B" w14:paraId="39E15B1A" w14:textId="77777777">
        <w:tc>
          <w:tcPr>
            <w:tcW w:w="3955" w:type="dxa"/>
            <w:vMerge w:val="restart"/>
          </w:tcPr>
          <w:p w14:paraId="4B723A71" w14:textId="77777777" w:rsidR="00EC295B" w:rsidRDefault="00000000">
            <w:pPr>
              <w:rPr>
                <w:rFonts w:ascii="Open Sans" w:eastAsia="Open Sans" w:hAnsi="Open Sans" w:cs="Open Sans"/>
                <w:color w:val="000000"/>
                <w:sz w:val="18"/>
                <w:szCs w:val="18"/>
              </w:rPr>
            </w:pPr>
            <w:r>
              <w:rPr>
                <w:rFonts w:ascii="Open Sans" w:eastAsia="Open Sans" w:hAnsi="Open Sans" w:cs="Open Sans"/>
                <w:b/>
                <w:color w:val="1377BF"/>
                <w:sz w:val="18"/>
                <w:szCs w:val="18"/>
              </w:rPr>
              <w:t>Vision Statement:</w:t>
            </w:r>
            <w:r>
              <w:rPr>
                <w:rFonts w:ascii="Open Sans" w:eastAsia="Open Sans" w:hAnsi="Open Sans" w:cs="Open Sans"/>
                <w:color w:val="000000"/>
                <w:sz w:val="18"/>
                <w:szCs w:val="18"/>
              </w:rPr>
              <w:t xml:space="preserve">  </w:t>
            </w:r>
            <w:r>
              <w:rPr>
                <w:rFonts w:ascii="Open Sans" w:eastAsia="Open Sans" w:hAnsi="Open Sans" w:cs="Open Sans"/>
                <w:color w:val="000000"/>
                <w:sz w:val="18"/>
                <w:szCs w:val="18"/>
              </w:rPr>
              <w:br/>
              <w:t>Our school will strive to meet each student’s academic, social, and emotional needs, build community, and provide a safe, caring learning environment for all students, families, and staff members.</w:t>
            </w:r>
          </w:p>
        </w:tc>
        <w:tc>
          <w:tcPr>
            <w:tcW w:w="9715" w:type="dxa"/>
          </w:tcPr>
          <w:p w14:paraId="7838E620" w14:textId="77777777" w:rsidR="00EC295B" w:rsidRDefault="00000000">
            <w:pPr>
              <w:rPr>
                <w:rFonts w:ascii="Open Sans" w:eastAsia="Open Sans" w:hAnsi="Open Sans" w:cs="Open Sans"/>
                <w:color w:val="000000"/>
                <w:sz w:val="18"/>
                <w:szCs w:val="18"/>
              </w:rPr>
            </w:pPr>
            <w:r>
              <w:rPr>
                <w:rFonts w:ascii="Open Sans" w:eastAsia="Open Sans" w:hAnsi="Open Sans" w:cs="Open Sans"/>
                <w:b/>
                <w:color w:val="1377BF"/>
                <w:sz w:val="18"/>
                <w:szCs w:val="18"/>
              </w:rPr>
              <w:t>SEL Priority 1:</w:t>
            </w:r>
            <w:r>
              <w:rPr>
                <w:rFonts w:ascii="Open Sans" w:eastAsia="Open Sans" w:hAnsi="Open Sans" w:cs="Open Sans"/>
                <w:color w:val="1377BF"/>
                <w:sz w:val="18"/>
                <w:szCs w:val="18"/>
              </w:rPr>
              <w:t xml:space="preserve"> </w:t>
            </w:r>
            <w:r>
              <w:rPr>
                <w:rFonts w:ascii="Open Sans" w:eastAsia="Open Sans" w:hAnsi="Open Sans" w:cs="Open Sans"/>
                <w:color w:val="000000"/>
                <w:sz w:val="18"/>
                <w:szCs w:val="18"/>
              </w:rPr>
              <w:t>By integrating SEL into schoolwide practices and instruction, we’ll address social and emotional needs while also supporting students to engage with academic learning.</w:t>
            </w:r>
          </w:p>
        </w:tc>
      </w:tr>
      <w:tr w:rsidR="00EC295B" w14:paraId="378EF030" w14:textId="77777777">
        <w:tc>
          <w:tcPr>
            <w:tcW w:w="3955" w:type="dxa"/>
            <w:vMerge/>
          </w:tcPr>
          <w:p w14:paraId="1570C97E" w14:textId="77777777" w:rsidR="00EC295B" w:rsidRDefault="00EC295B">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9715" w:type="dxa"/>
          </w:tcPr>
          <w:p w14:paraId="22EEA078" w14:textId="77777777" w:rsidR="00EC295B" w:rsidRDefault="00000000">
            <w:pPr>
              <w:rPr>
                <w:rFonts w:ascii="Open Sans" w:eastAsia="Open Sans" w:hAnsi="Open Sans" w:cs="Open Sans"/>
                <w:color w:val="000000"/>
                <w:sz w:val="18"/>
                <w:szCs w:val="18"/>
              </w:rPr>
            </w:pPr>
            <w:r>
              <w:rPr>
                <w:rFonts w:ascii="Open Sans" w:eastAsia="Open Sans" w:hAnsi="Open Sans" w:cs="Open Sans"/>
                <w:b/>
                <w:color w:val="1377BF"/>
                <w:sz w:val="18"/>
                <w:szCs w:val="18"/>
              </w:rPr>
              <w:t>SEL Priority 2:</w:t>
            </w:r>
            <w:r>
              <w:rPr>
                <w:rFonts w:ascii="Open Sans" w:eastAsia="Open Sans" w:hAnsi="Open Sans" w:cs="Open Sans"/>
                <w:color w:val="1377BF"/>
                <w:sz w:val="18"/>
                <w:szCs w:val="18"/>
              </w:rPr>
              <w:t xml:space="preserve"> </w:t>
            </w:r>
            <w:r>
              <w:rPr>
                <w:rFonts w:ascii="Open Sans" w:eastAsia="Open Sans" w:hAnsi="Open Sans" w:cs="Open Sans"/>
                <w:color w:val="000000"/>
                <w:sz w:val="18"/>
                <w:szCs w:val="18"/>
              </w:rPr>
              <w:t>By ensuring that all staff are trained to lead community-building circles and protecting time for this practice, we will build community.</w:t>
            </w:r>
          </w:p>
        </w:tc>
      </w:tr>
      <w:tr w:rsidR="00EC295B" w14:paraId="3355D094" w14:textId="77777777">
        <w:tc>
          <w:tcPr>
            <w:tcW w:w="3955" w:type="dxa"/>
            <w:vMerge/>
          </w:tcPr>
          <w:p w14:paraId="01A13E0E" w14:textId="77777777" w:rsidR="00EC295B" w:rsidRDefault="00EC295B">
            <w:pPr>
              <w:widowControl w:val="0"/>
              <w:pBdr>
                <w:top w:val="nil"/>
                <w:left w:val="nil"/>
                <w:bottom w:val="nil"/>
                <w:right w:val="nil"/>
                <w:between w:val="nil"/>
              </w:pBdr>
              <w:spacing w:line="276" w:lineRule="auto"/>
              <w:rPr>
                <w:rFonts w:ascii="Open Sans" w:eastAsia="Open Sans" w:hAnsi="Open Sans" w:cs="Open Sans"/>
                <w:color w:val="000000"/>
                <w:sz w:val="18"/>
                <w:szCs w:val="18"/>
              </w:rPr>
            </w:pPr>
          </w:p>
        </w:tc>
        <w:tc>
          <w:tcPr>
            <w:tcW w:w="9715" w:type="dxa"/>
          </w:tcPr>
          <w:p w14:paraId="21D63FAF" w14:textId="77777777" w:rsidR="00EC295B" w:rsidRDefault="00000000">
            <w:pPr>
              <w:rPr>
                <w:rFonts w:ascii="Open Sans" w:eastAsia="Open Sans" w:hAnsi="Open Sans" w:cs="Open Sans"/>
                <w:color w:val="000000"/>
                <w:sz w:val="18"/>
                <w:szCs w:val="18"/>
              </w:rPr>
            </w:pPr>
            <w:r>
              <w:rPr>
                <w:rFonts w:ascii="Open Sans" w:eastAsia="Open Sans" w:hAnsi="Open Sans" w:cs="Open Sans"/>
                <w:b/>
                <w:color w:val="1377BF"/>
                <w:sz w:val="18"/>
                <w:szCs w:val="18"/>
              </w:rPr>
              <w:t>SEL Priority 3:</w:t>
            </w:r>
            <w:r>
              <w:rPr>
                <w:rFonts w:ascii="Open Sans" w:eastAsia="Open Sans" w:hAnsi="Open Sans" w:cs="Open Sans"/>
                <w:color w:val="1377BF"/>
                <w:sz w:val="18"/>
                <w:szCs w:val="18"/>
              </w:rPr>
              <w:t xml:space="preserve"> </w:t>
            </w:r>
            <w:r>
              <w:rPr>
                <w:rFonts w:ascii="Open Sans" w:eastAsia="Open Sans" w:hAnsi="Open Sans" w:cs="Open Sans"/>
                <w:color w:val="000000"/>
                <w:sz w:val="18"/>
                <w:szCs w:val="18"/>
              </w:rPr>
              <w:t>We will show care for students, families, and staff members by prioritizing regular, individualized outreach to check in and hear their experiences and perspectives and will apply this learning as we continuously improve our support systems.</w:t>
            </w:r>
          </w:p>
        </w:tc>
      </w:tr>
    </w:tbl>
    <w:p w14:paraId="7F27A176" w14:textId="77777777" w:rsidR="00EC295B" w:rsidRDefault="00000000">
      <w:p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lastRenderedPageBreak/>
        <w:t xml:space="preserve">Use each SEL priority as a basis for a SMARTIE goal for the school year. A SMARTIE goal is </w:t>
      </w:r>
      <w:r>
        <w:rPr>
          <w:rFonts w:ascii="Open Sans" w:eastAsia="Open Sans" w:hAnsi="Open Sans" w:cs="Open Sans"/>
          <w:b/>
          <w:color w:val="000000"/>
          <w:sz w:val="20"/>
          <w:szCs w:val="20"/>
        </w:rPr>
        <w:t>S</w:t>
      </w:r>
      <w:r>
        <w:rPr>
          <w:rFonts w:ascii="Open Sans" w:eastAsia="Open Sans" w:hAnsi="Open Sans" w:cs="Open Sans"/>
          <w:color w:val="000000"/>
          <w:sz w:val="20"/>
          <w:szCs w:val="20"/>
        </w:rPr>
        <w:t xml:space="preserve">pecific, </w:t>
      </w:r>
      <w:r>
        <w:rPr>
          <w:rFonts w:ascii="Open Sans" w:eastAsia="Open Sans" w:hAnsi="Open Sans" w:cs="Open Sans"/>
          <w:b/>
          <w:color w:val="000000"/>
          <w:sz w:val="20"/>
          <w:szCs w:val="20"/>
        </w:rPr>
        <w:t>M</w:t>
      </w:r>
      <w:r>
        <w:rPr>
          <w:rFonts w:ascii="Open Sans" w:eastAsia="Open Sans" w:hAnsi="Open Sans" w:cs="Open Sans"/>
          <w:color w:val="000000"/>
          <w:sz w:val="20"/>
          <w:szCs w:val="20"/>
        </w:rPr>
        <w:t xml:space="preserve">easurable, </w:t>
      </w:r>
      <w:r>
        <w:rPr>
          <w:rFonts w:ascii="Open Sans" w:eastAsia="Open Sans" w:hAnsi="Open Sans" w:cs="Open Sans"/>
          <w:b/>
          <w:color w:val="000000"/>
          <w:sz w:val="20"/>
          <w:szCs w:val="20"/>
        </w:rPr>
        <w:t>A</w:t>
      </w:r>
      <w:r>
        <w:rPr>
          <w:rFonts w:ascii="Open Sans" w:eastAsia="Open Sans" w:hAnsi="Open Sans" w:cs="Open Sans"/>
          <w:color w:val="000000"/>
          <w:sz w:val="20"/>
          <w:szCs w:val="20"/>
        </w:rPr>
        <w:t xml:space="preserve">ttainable, </w:t>
      </w:r>
      <w:r>
        <w:rPr>
          <w:rFonts w:ascii="Open Sans" w:eastAsia="Open Sans" w:hAnsi="Open Sans" w:cs="Open Sans"/>
          <w:b/>
          <w:color w:val="000000"/>
          <w:sz w:val="20"/>
          <w:szCs w:val="20"/>
        </w:rPr>
        <w:t>R</w:t>
      </w:r>
      <w:r>
        <w:rPr>
          <w:rFonts w:ascii="Open Sans" w:eastAsia="Open Sans" w:hAnsi="Open Sans" w:cs="Open Sans"/>
          <w:color w:val="000000"/>
          <w:sz w:val="20"/>
          <w:szCs w:val="20"/>
        </w:rPr>
        <w:t xml:space="preserve">elevant, </w:t>
      </w:r>
      <w:r>
        <w:rPr>
          <w:rFonts w:ascii="Open Sans" w:eastAsia="Open Sans" w:hAnsi="Open Sans" w:cs="Open Sans"/>
          <w:b/>
          <w:color w:val="000000"/>
          <w:sz w:val="20"/>
          <w:szCs w:val="20"/>
        </w:rPr>
        <w:t>T</w:t>
      </w:r>
      <w:r>
        <w:rPr>
          <w:rFonts w:ascii="Open Sans" w:eastAsia="Open Sans" w:hAnsi="Open Sans" w:cs="Open Sans"/>
          <w:color w:val="000000"/>
          <w:sz w:val="20"/>
          <w:szCs w:val="20"/>
        </w:rPr>
        <w:t xml:space="preserve">ime-bound, </w:t>
      </w:r>
      <w:r>
        <w:rPr>
          <w:rFonts w:ascii="Open Sans" w:eastAsia="Open Sans" w:hAnsi="Open Sans" w:cs="Open Sans"/>
          <w:b/>
          <w:color w:val="000000"/>
          <w:sz w:val="20"/>
          <w:szCs w:val="20"/>
        </w:rPr>
        <w:t>I</w:t>
      </w:r>
      <w:r>
        <w:rPr>
          <w:rFonts w:ascii="Open Sans" w:eastAsia="Open Sans" w:hAnsi="Open Sans" w:cs="Open Sans"/>
          <w:color w:val="000000"/>
          <w:sz w:val="20"/>
          <w:szCs w:val="20"/>
        </w:rPr>
        <w:t xml:space="preserve">nclusive, and </w:t>
      </w:r>
      <w:r>
        <w:rPr>
          <w:rFonts w:ascii="Open Sans" w:eastAsia="Open Sans" w:hAnsi="Open Sans" w:cs="Open Sans"/>
          <w:b/>
          <w:color w:val="000000"/>
          <w:sz w:val="20"/>
          <w:szCs w:val="20"/>
        </w:rPr>
        <w:t>E</w:t>
      </w:r>
      <w:r>
        <w:rPr>
          <w:rFonts w:ascii="Open Sans" w:eastAsia="Open Sans" w:hAnsi="Open Sans" w:cs="Open Sans"/>
          <w:color w:val="000000"/>
          <w:sz w:val="20"/>
          <w:szCs w:val="20"/>
        </w:rPr>
        <w:t xml:space="preserve">quitable. Use the template below to translate your SEL priorities into SMARTIE goals. </w:t>
      </w:r>
    </w:p>
    <w:p w14:paraId="38E1CF08" w14:textId="77777777" w:rsidR="00EC295B" w:rsidRPr="009069A4" w:rsidRDefault="00EC295B">
      <w:pPr>
        <w:spacing w:after="0" w:line="240" w:lineRule="auto"/>
        <w:rPr>
          <w:rFonts w:ascii="Open Sans" w:eastAsia="Open Sans" w:hAnsi="Open Sans" w:cs="Open Sans"/>
          <w:sz w:val="15"/>
          <w:szCs w:val="15"/>
        </w:rPr>
      </w:pPr>
    </w:p>
    <w:tbl>
      <w:tblPr>
        <w:tblStyle w:val="a6"/>
        <w:tblW w:w="136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440"/>
        <w:gridCol w:w="12230"/>
      </w:tblGrid>
      <w:tr w:rsidR="00EC295B" w14:paraId="07A9EF89" w14:textId="77777777" w:rsidTr="009069A4">
        <w:trPr>
          <w:trHeight w:val="479"/>
        </w:trPr>
        <w:tc>
          <w:tcPr>
            <w:tcW w:w="1440" w:type="dxa"/>
            <w:vAlign w:val="center"/>
          </w:tcPr>
          <w:p w14:paraId="49D02957" w14:textId="77777777" w:rsidR="00EC295B" w:rsidRDefault="00000000">
            <w:pPr>
              <w:rPr>
                <w:rFonts w:ascii="Open Sans" w:eastAsia="Open Sans" w:hAnsi="Open Sans" w:cs="Open Sans"/>
                <w:color w:val="1377BF"/>
              </w:rPr>
            </w:pPr>
            <w:r>
              <w:rPr>
                <w:rFonts w:ascii="Open Sans" w:eastAsia="Open Sans" w:hAnsi="Open Sans" w:cs="Open Sans"/>
                <w:b/>
                <w:color w:val="1377BF"/>
              </w:rPr>
              <w:t>SEL Priority:</w:t>
            </w:r>
            <w:r>
              <w:rPr>
                <w:rFonts w:ascii="Open Sans" w:eastAsia="Open Sans" w:hAnsi="Open Sans" w:cs="Open Sans"/>
                <w:color w:val="1377BF"/>
              </w:rPr>
              <w:t xml:space="preserve"> </w:t>
            </w:r>
          </w:p>
        </w:tc>
        <w:tc>
          <w:tcPr>
            <w:tcW w:w="12230" w:type="dxa"/>
          </w:tcPr>
          <w:p w14:paraId="51CEDABA" w14:textId="77777777" w:rsidR="00EC295B" w:rsidRDefault="00EC295B">
            <w:pPr>
              <w:rPr>
                <w:rFonts w:ascii="Open Sans" w:eastAsia="Open Sans" w:hAnsi="Open Sans" w:cs="Open Sans"/>
                <w:i/>
                <w:color w:val="A6A6A6"/>
                <w:sz w:val="18"/>
                <w:szCs w:val="18"/>
              </w:rPr>
            </w:pPr>
          </w:p>
        </w:tc>
      </w:tr>
      <w:tr w:rsidR="00EC295B" w14:paraId="655917CD" w14:textId="77777777">
        <w:tc>
          <w:tcPr>
            <w:tcW w:w="1440" w:type="dxa"/>
            <w:vAlign w:val="center"/>
          </w:tcPr>
          <w:p w14:paraId="1D5705B5" w14:textId="77777777" w:rsidR="00EC295B" w:rsidRDefault="00000000">
            <w:pPr>
              <w:rPr>
                <w:rFonts w:ascii="Open Sans" w:eastAsia="Open Sans" w:hAnsi="Open Sans" w:cs="Open Sans"/>
                <w:b/>
                <w:sz w:val="18"/>
                <w:szCs w:val="18"/>
              </w:rPr>
            </w:pPr>
            <w:r>
              <w:rPr>
                <w:rFonts w:ascii="Open Sans" w:eastAsia="Open Sans" w:hAnsi="Open Sans" w:cs="Open Sans"/>
                <w:b/>
                <w:sz w:val="18"/>
                <w:szCs w:val="18"/>
              </w:rPr>
              <w:t>SPECIFIC</w:t>
            </w:r>
          </w:p>
        </w:tc>
        <w:tc>
          <w:tcPr>
            <w:tcW w:w="12230" w:type="dxa"/>
          </w:tcPr>
          <w:p w14:paraId="2E82A74E" w14:textId="77777777" w:rsidR="00EC295B" w:rsidRPr="009069A4" w:rsidRDefault="00000000">
            <w:pPr>
              <w:rPr>
                <w:rFonts w:ascii="Open Sans" w:eastAsia="Open Sans" w:hAnsi="Open Sans" w:cs="Open Sans"/>
                <w:i/>
                <w:color w:val="A6A6A6"/>
                <w:sz w:val="18"/>
                <w:szCs w:val="18"/>
              </w:rPr>
            </w:pPr>
            <w:r w:rsidRPr="009069A4">
              <w:rPr>
                <w:rFonts w:ascii="Open Sans" w:eastAsia="Open Sans" w:hAnsi="Open Sans" w:cs="Open Sans"/>
                <w:i/>
                <w:color w:val="A6A6A6"/>
                <w:sz w:val="18"/>
                <w:szCs w:val="18"/>
              </w:rPr>
              <w:t>What exactly will change between now and the end of the school year?</w:t>
            </w:r>
          </w:p>
        </w:tc>
      </w:tr>
      <w:tr w:rsidR="00EC295B" w14:paraId="65B29DFE" w14:textId="77777777">
        <w:tc>
          <w:tcPr>
            <w:tcW w:w="1440" w:type="dxa"/>
            <w:vAlign w:val="center"/>
          </w:tcPr>
          <w:p w14:paraId="25F303B8" w14:textId="77777777" w:rsidR="00EC295B" w:rsidRDefault="00000000">
            <w:pPr>
              <w:rPr>
                <w:rFonts w:ascii="Open Sans" w:eastAsia="Open Sans" w:hAnsi="Open Sans" w:cs="Open Sans"/>
                <w:b/>
                <w:sz w:val="18"/>
                <w:szCs w:val="18"/>
              </w:rPr>
            </w:pPr>
            <w:r>
              <w:rPr>
                <w:rFonts w:ascii="Open Sans" w:eastAsia="Open Sans" w:hAnsi="Open Sans" w:cs="Open Sans"/>
                <w:b/>
                <w:sz w:val="18"/>
                <w:szCs w:val="18"/>
              </w:rPr>
              <w:t>MEASURABLE</w:t>
            </w:r>
          </w:p>
        </w:tc>
        <w:tc>
          <w:tcPr>
            <w:tcW w:w="12230" w:type="dxa"/>
          </w:tcPr>
          <w:p w14:paraId="76E26110" w14:textId="77777777" w:rsidR="00EC295B" w:rsidRPr="009069A4" w:rsidRDefault="00000000">
            <w:pPr>
              <w:rPr>
                <w:rFonts w:ascii="Open Sans" w:eastAsia="Open Sans" w:hAnsi="Open Sans" w:cs="Open Sans"/>
                <w:i/>
                <w:color w:val="A6A6A6"/>
                <w:sz w:val="18"/>
                <w:szCs w:val="18"/>
              </w:rPr>
            </w:pPr>
            <w:r w:rsidRPr="009069A4">
              <w:rPr>
                <w:rFonts w:ascii="Open Sans" w:eastAsia="Open Sans" w:hAnsi="Open Sans" w:cs="Open Sans"/>
                <w:i/>
                <w:color w:val="A6A6A6"/>
                <w:sz w:val="18"/>
                <w:szCs w:val="18"/>
              </w:rPr>
              <w:t xml:space="preserve">What outcome measures or data sources should we use to measure success?  </w:t>
            </w:r>
          </w:p>
        </w:tc>
      </w:tr>
      <w:tr w:rsidR="00EC295B" w14:paraId="11588D19" w14:textId="77777777">
        <w:tc>
          <w:tcPr>
            <w:tcW w:w="1440" w:type="dxa"/>
            <w:vAlign w:val="center"/>
          </w:tcPr>
          <w:p w14:paraId="10640ACB" w14:textId="77777777" w:rsidR="00EC295B" w:rsidRDefault="00000000">
            <w:pPr>
              <w:rPr>
                <w:rFonts w:ascii="Open Sans" w:eastAsia="Open Sans" w:hAnsi="Open Sans" w:cs="Open Sans"/>
                <w:b/>
                <w:sz w:val="18"/>
                <w:szCs w:val="18"/>
              </w:rPr>
            </w:pPr>
            <w:r>
              <w:rPr>
                <w:rFonts w:ascii="Open Sans" w:eastAsia="Open Sans" w:hAnsi="Open Sans" w:cs="Open Sans"/>
                <w:b/>
                <w:sz w:val="18"/>
                <w:szCs w:val="18"/>
              </w:rPr>
              <w:t>ATTAINABLE</w:t>
            </w:r>
          </w:p>
        </w:tc>
        <w:tc>
          <w:tcPr>
            <w:tcW w:w="12230" w:type="dxa"/>
          </w:tcPr>
          <w:p w14:paraId="68FEC856" w14:textId="77777777" w:rsidR="00EC295B" w:rsidRPr="009069A4" w:rsidRDefault="00000000">
            <w:pPr>
              <w:rPr>
                <w:rFonts w:ascii="Open Sans" w:eastAsia="Open Sans" w:hAnsi="Open Sans" w:cs="Open Sans"/>
                <w:i/>
                <w:color w:val="A6A6A6"/>
                <w:sz w:val="18"/>
                <w:szCs w:val="18"/>
              </w:rPr>
            </w:pPr>
            <w:r w:rsidRPr="009069A4">
              <w:rPr>
                <w:rFonts w:ascii="Open Sans" w:eastAsia="Open Sans" w:hAnsi="Open Sans" w:cs="Open Sans"/>
                <w:i/>
                <w:color w:val="A6A6A6"/>
                <w:sz w:val="18"/>
                <w:szCs w:val="18"/>
              </w:rPr>
              <w:t xml:space="preserve">Given our </w:t>
            </w:r>
            <w:proofErr w:type="gramStart"/>
            <w:r w:rsidRPr="009069A4">
              <w:rPr>
                <w:rFonts w:ascii="Open Sans" w:eastAsia="Open Sans" w:hAnsi="Open Sans" w:cs="Open Sans"/>
                <w:i/>
                <w:color w:val="A6A6A6"/>
                <w:sz w:val="18"/>
                <w:szCs w:val="18"/>
              </w:rPr>
              <w:t>current status</w:t>
            </w:r>
            <w:proofErr w:type="gramEnd"/>
            <w:r w:rsidRPr="009069A4">
              <w:rPr>
                <w:rFonts w:ascii="Open Sans" w:eastAsia="Open Sans" w:hAnsi="Open Sans" w:cs="Open Sans"/>
                <w:i/>
                <w:color w:val="A6A6A6"/>
                <w:sz w:val="18"/>
                <w:szCs w:val="18"/>
              </w:rPr>
              <w:t xml:space="preserve"> and rate of progress toward what we want to accomplish, what can we expect to achieve that is both ambitious and feasible?</w:t>
            </w:r>
          </w:p>
        </w:tc>
      </w:tr>
      <w:tr w:rsidR="00EC295B" w14:paraId="695DE949" w14:textId="77777777">
        <w:tc>
          <w:tcPr>
            <w:tcW w:w="1440" w:type="dxa"/>
            <w:vAlign w:val="center"/>
          </w:tcPr>
          <w:p w14:paraId="0D29A33F" w14:textId="77777777" w:rsidR="00EC295B" w:rsidRDefault="00000000">
            <w:pPr>
              <w:rPr>
                <w:rFonts w:ascii="Open Sans" w:eastAsia="Open Sans" w:hAnsi="Open Sans" w:cs="Open Sans"/>
                <w:b/>
                <w:sz w:val="18"/>
                <w:szCs w:val="18"/>
              </w:rPr>
            </w:pPr>
            <w:r>
              <w:rPr>
                <w:rFonts w:ascii="Open Sans" w:eastAsia="Open Sans" w:hAnsi="Open Sans" w:cs="Open Sans"/>
                <w:b/>
                <w:sz w:val="18"/>
                <w:szCs w:val="18"/>
              </w:rPr>
              <w:t>RELEVANT</w:t>
            </w:r>
          </w:p>
        </w:tc>
        <w:tc>
          <w:tcPr>
            <w:tcW w:w="12230" w:type="dxa"/>
          </w:tcPr>
          <w:p w14:paraId="11684CFB" w14:textId="77777777" w:rsidR="00EC295B" w:rsidRPr="009069A4" w:rsidRDefault="00000000">
            <w:pPr>
              <w:rPr>
                <w:rFonts w:ascii="Open Sans" w:eastAsia="Open Sans" w:hAnsi="Open Sans" w:cs="Open Sans"/>
                <w:i/>
                <w:color w:val="A6A6A6"/>
                <w:sz w:val="18"/>
                <w:szCs w:val="18"/>
              </w:rPr>
            </w:pPr>
            <w:r w:rsidRPr="009069A4">
              <w:rPr>
                <w:rFonts w:ascii="Open Sans" w:eastAsia="Open Sans" w:hAnsi="Open Sans" w:cs="Open Sans"/>
                <w:i/>
                <w:color w:val="A6A6A6"/>
                <w:sz w:val="18"/>
                <w:szCs w:val="18"/>
              </w:rPr>
              <w:t>Is this change clearly moving us closer to our vision and goals? How will we make this clear for our school community?</w:t>
            </w:r>
          </w:p>
        </w:tc>
      </w:tr>
      <w:tr w:rsidR="00EC295B" w14:paraId="2CC7C9C7" w14:textId="77777777">
        <w:tc>
          <w:tcPr>
            <w:tcW w:w="1440" w:type="dxa"/>
            <w:vAlign w:val="center"/>
          </w:tcPr>
          <w:p w14:paraId="52CB86E3" w14:textId="77777777" w:rsidR="00EC295B" w:rsidRDefault="00000000">
            <w:pPr>
              <w:rPr>
                <w:rFonts w:ascii="Open Sans" w:eastAsia="Open Sans" w:hAnsi="Open Sans" w:cs="Open Sans"/>
                <w:b/>
                <w:sz w:val="18"/>
                <w:szCs w:val="18"/>
              </w:rPr>
            </w:pPr>
            <w:r>
              <w:rPr>
                <w:rFonts w:ascii="Open Sans" w:eastAsia="Open Sans" w:hAnsi="Open Sans" w:cs="Open Sans"/>
                <w:b/>
                <w:sz w:val="18"/>
                <w:szCs w:val="18"/>
              </w:rPr>
              <w:t>TIME-BOUND</w:t>
            </w:r>
          </w:p>
        </w:tc>
        <w:tc>
          <w:tcPr>
            <w:tcW w:w="12230" w:type="dxa"/>
          </w:tcPr>
          <w:p w14:paraId="6502857C" w14:textId="77777777" w:rsidR="00EC295B" w:rsidRPr="009069A4" w:rsidRDefault="00000000">
            <w:pPr>
              <w:rPr>
                <w:rFonts w:ascii="Open Sans" w:eastAsia="Open Sans" w:hAnsi="Open Sans" w:cs="Open Sans"/>
                <w:i/>
                <w:color w:val="A6A6A6"/>
                <w:sz w:val="18"/>
                <w:szCs w:val="18"/>
              </w:rPr>
            </w:pPr>
            <w:r w:rsidRPr="009069A4">
              <w:rPr>
                <w:rFonts w:ascii="Open Sans" w:eastAsia="Open Sans" w:hAnsi="Open Sans" w:cs="Open Sans"/>
                <w:i/>
                <w:color w:val="A6A6A6"/>
                <w:sz w:val="18"/>
                <w:szCs w:val="18"/>
              </w:rPr>
              <w:t>What is the timeframe for this accomplishment, and when will there be checkpoints along the way?</w:t>
            </w:r>
          </w:p>
        </w:tc>
      </w:tr>
      <w:tr w:rsidR="00EC295B" w14:paraId="436FADCD" w14:textId="77777777">
        <w:tc>
          <w:tcPr>
            <w:tcW w:w="1440" w:type="dxa"/>
            <w:vAlign w:val="center"/>
          </w:tcPr>
          <w:p w14:paraId="0794A812" w14:textId="77777777" w:rsidR="00EC295B" w:rsidRDefault="00000000">
            <w:pPr>
              <w:rPr>
                <w:rFonts w:ascii="Open Sans" w:eastAsia="Open Sans" w:hAnsi="Open Sans" w:cs="Open Sans"/>
                <w:b/>
                <w:sz w:val="18"/>
                <w:szCs w:val="18"/>
              </w:rPr>
            </w:pPr>
            <w:r>
              <w:rPr>
                <w:rFonts w:ascii="Open Sans" w:eastAsia="Open Sans" w:hAnsi="Open Sans" w:cs="Open Sans"/>
                <w:b/>
                <w:sz w:val="18"/>
                <w:szCs w:val="18"/>
              </w:rPr>
              <w:t>INCLUSIVE</w:t>
            </w:r>
          </w:p>
        </w:tc>
        <w:tc>
          <w:tcPr>
            <w:tcW w:w="12230" w:type="dxa"/>
          </w:tcPr>
          <w:p w14:paraId="6D0066AB" w14:textId="77777777" w:rsidR="00EC295B" w:rsidRPr="009069A4" w:rsidRDefault="00000000">
            <w:pPr>
              <w:rPr>
                <w:rFonts w:ascii="Open Sans" w:eastAsia="Open Sans" w:hAnsi="Open Sans" w:cs="Open Sans"/>
                <w:i/>
                <w:color w:val="A6A6A6"/>
                <w:sz w:val="18"/>
                <w:szCs w:val="18"/>
              </w:rPr>
            </w:pPr>
            <w:r w:rsidRPr="009069A4">
              <w:rPr>
                <w:rFonts w:ascii="Open Sans" w:eastAsia="Open Sans" w:hAnsi="Open Sans" w:cs="Open Sans"/>
                <w:i/>
                <w:color w:val="A6A6A6"/>
                <w:sz w:val="18"/>
                <w:szCs w:val="18"/>
              </w:rPr>
              <w:t>How will we bring in traditionally excluded or marginalized groups to make decisions and contribute in a way that shares power?</w:t>
            </w:r>
          </w:p>
        </w:tc>
      </w:tr>
      <w:tr w:rsidR="00EC295B" w14:paraId="62DF49CD" w14:textId="77777777">
        <w:tc>
          <w:tcPr>
            <w:tcW w:w="1440" w:type="dxa"/>
            <w:vAlign w:val="center"/>
          </w:tcPr>
          <w:p w14:paraId="2E6B58BB" w14:textId="77777777" w:rsidR="00EC295B" w:rsidRDefault="00000000">
            <w:pPr>
              <w:rPr>
                <w:rFonts w:ascii="Open Sans" w:eastAsia="Open Sans" w:hAnsi="Open Sans" w:cs="Open Sans"/>
                <w:b/>
                <w:sz w:val="18"/>
                <w:szCs w:val="18"/>
              </w:rPr>
            </w:pPr>
            <w:r>
              <w:rPr>
                <w:rFonts w:ascii="Open Sans" w:eastAsia="Open Sans" w:hAnsi="Open Sans" w:cs="Open Sans"/>
                <w:b/>
                <w:sz w:val="18"/>
                <w:szCs w:val="18"/>
              </w:rPr>
              <w:t>EQUITABLE</w:t>
            </w:r>
          </w:p>
        </w:tc>
        <w:tc>
          <w:tcPr>
            <w:tcW w:w="12230" w:type="dxa"/>
          </w:tcPr>
          <w:p w14:paraId="6737CDCE" w14:textId="77777777" w:rsidR="00EC295B" w:rsidRPr="009069A4" w:rsidRDefault="00000000">
            <w:pPr>
              <w:rPr>
                <w:rFonts w:ascii="Open Sans" w:eastAsia="Open Sans" w:hAnsi="Open Sans" w:cs="Open Sans"/>
                <w:i/>
                <w:color w:val="A6A6A6"/>
                <w:sz w:val="18"/>
                <w:szCs w:val="18"/>
              </w:rPr>
            </w:pPr>
            <w:r w:rsidRPr="009069A4">
              <w:rPr>
                <w:rFonts w:ascii="Open Sans" w:eastAsia="Open Sans" w:hAnsi="Open Sans" w:cs="Open Sans"/>
                <w:i/>
                <w:color w:val="A6A6A6"/>
                <w:sz w:val="18"/>
                <w:szCs w:val="18"/>
              </w:rPr>
              <w:t>Is this change clearly moving us toward greater equity in our school?  In what ways will this change address issues of injustice or oppression?</w:t>
            </w:r>
          </w:p>
        </w:tc>
      </w:tr>
      <w:tr w:rsidR="00EC295B" w14:paraId="26F623E1" w14:textId="77777777" w:rsidTr="009069A4">
        <w:trPr>
          <w:trHeight w:val="668"/>
        </w:trPr>
        <w:tc>
          <w:tcPr>
            <w:tcW w:w="1440" w:type="dxa"/>
            <w:vAlign w:val="center"/>
          </w:tcPr>
          <w:p w14:paraId="2B1F21E1" w14:textId="77777777" w:rsidR="00EC295B" w:rsidRDefault="00000000">
            <w:pPr>
              <w:rPr>
                <w:rFonts w:ascii="Open Sans" w:eastAsia="Open Sans" w:hAnsi="Open Sans" w:cs="Open Sans"/>
                <w:b/>
              </w:rPr>
            </w:pPr>
            <w:r>
              <w:rPr>
                <w:rFonts w:ascii="Open Sans" w:eastAsia="Open Sans" w:hAnsi="Open Sans" w:cs="Open Sans"/>
                <w:b/>
                <w:color w:val="1377BF"/>
              </w:rPr>
              <w:t>Goal Statement:</w:t>
            </w:r>
          </w:p>
        </w:tc>
        <w:tc>
          <w:tcPr>
            <w:tcW w:w="12230" w:type="dxa"/>
          </w:tcPr>
          <w:p w14:paraId="0FAE260B" w14:textId="77777777" w:rsidR="00EC295B" w:rsidRDefault="00EC295B">
            <w:pPr>
              <w:rPr>
                <w:rFonts w:ascii="Open Sans" w:eastAsia="Open Sans" w:hAnsi="Open Sans" w:cs="Open Sans"/>
                <w:i/>
                <w:color w:val="A6A6A6"/>
                <w:sz w:val="18"/>
                <w:szCs w:val="18"/>
              </w:rPr>
            </w:pPr>
          </w:p>
        </w:tc>
      </w:tr>
    </w:tbl>
    <w:p w14:paraId="4B510520" w14:textId="77777777" w:rsidR="00EC295B" w:rsidRPr="009069A4" w:rsidRDefault="00EC295B">
      <w:pPr>
        <w:pBdr>
          <w:top w:val="nil"/>
          <w:left w:val="nil"/>
          <w:bottom w:val="nil"/>
          <w:right w:val="nil"/>
          <w:between w:val="nil"/>
        </w:pBdr>
        <w:spacing w:after="0" w:line="240" w:lineRule="auto"/>
        <w:rPr>
          <w:rFonts w:ascii="Open Sans" w:eastAsia="Open Sans" w:hAnsi="Open Sans" w:cs="Open Sans"/>
          <w:sz w:val="16"/>
          <w:szCs w:val="16"/>
        </w:rPr>
      </w:pPr>
    </w:p>
    <w:p w14:paraId="3EA3D5C6" w14:textId="409C5A55" w:rsidR="00EC295B" w:rsidRPr="00F82929" w:rsidRDefault="00000000" w:rsidP="00F82929">
      <w:pPr>
        <w:spacing w:after="0" w:line="240" w:lineRule="auto"/>
        <w:rPr>
          <w:rFonts w:ascii="Open Sans" w:eastAsia="Open Sans" w:hAnsi="Open Sans" w:cs="Open Sans"/>
        </w:rPr>
      </w:pPr>
      <w:r>
        <w:rPr>
          <w:rFonts w:ascii="Open Sans" w:eastAsia="Open Sans" w:hAnsi="Open Sans" w:cs="Open Sans"/>
          <w:b/>
        </w:rPr>
        <w:t>Example:</w:t>
      </w:r>
    </w:p>
    <w:tbl>
      <w:tblPr>
        <w:tblStyle w:val="a7"/>
        <w:tblW w:w="136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440"/>
        <w:gridCol w:w="12230"/>
      </w:tblGrid>
      <w:tr w:rsidR="00EC295B" w14:paraId="7219E96D" w14:textId="77777777" w:rsidTr="009069A4">
        <w:trPr>
          <w:trHeight w:val="299"/>
        </w:trPr>
        <w:tc>
          <w:tcPr>
            <w:tcW w:w="1440" w:type="dxa"/>
            <w:vAlign w:val="center"/>
          </w:tcPr>
          <w:p w14:paraId="2E4CD097" w14:textId="77777777" w:rsidR="00EC295B" w:rsidRDefault="00000000">
            <w:pPr>
              <w:pBdr>
                <w:top w:val="nil"/>
                <w:left w:val="nil"/>
                <w:bottom w:val="nil"/>
                <w:right w:val="nil"/>
                <w:between w:val="nil"/>
              </w:pBdr>
              <w:rPr>
                <w:rFonts w:ascii="Open Sans" w:eastAsia="Open Sans" w:hAnsi="Open Sans" w:cs="Open Sans"/>
                <w:color w:val="1377BF"/>
              </w:rPr>
            </w:pPr>
            <w:r>
              <w:rPr>
                <w:rFonts w:ascii="Open Sans" w:eastAsia="Open Sans" w:hAnsi="Open Sans" w:cs="Open Sans"/>
                <w:b/>
                <w:color w:val="1377BF"/>
              </w:rPr>
              <w:t>SEL Priority:</w:t>
            </w:r>
            <w:r>
              <w:rPr>
                <w:rFonts w:ascii="Open Sans" w:eastAsia="Open Sans" w:hAnsi="Open Sans" w:cs="Open Sans"/>
                <w:color w:val="1377BF"/>
              </w:rPr>
              <w:t xml:space="preserve"> </w:t>
            </w:r>
          </w:p>
        </w:tc>
        <w:tc>
          <w:tcPr>
            <w:tcW w:w="12230" w:type="dxa"/>
            <w:vAlign w:val="center"/>
          </w:tcPr>
          <w:p w14:paraId="7B25BEE9" w14:textId="77777777" w:rsidR="00EC295B" w:rsidRPr="009069A4" w:rsidRDefault="00000000" w:rsidP="00F82929">
            <w:pPr>
              <w:rPr>
                <w:rFonts w:ascii="Open Sans" w:eastAsia="Open Sans" w:hAnsi="Open Sans" w:cs="Open Sans"/>
                <w:i/>
                <w:iCs/>
                <w:color w:val="C45911" w:themeColor="accent2" w:themeShade="BF"/>
                <w:sz w:val="16"/>
                <w:szCs w:val="16"/>
              </w:rPr>
            </w:pPr>
            <w:r w:rsidRPr="009069A4">
              <w:rPr>
                <w:rFonts w:ascii="Open Sans" w:eastAsia="Open Sans" w:hAnsi="Open Sans" w:cs="Open Sans"/>
                <w:i/>
                <w:iCs/>
                <w:color w:val="C45911" w:themeColor="accent2" w:themeShade="BF"/>
                <w:sz w:val="16"/>
                <w:szCs w:val="16"/>
              </w:rPr>
              <w:t>By ensuring that all staff are trained to lead community-building circles and protecting time for this practice, we will build community.</w:t>
            </w:r>
          </w:p>
        </w:tc>
      </w:tr>
      <w:tr w:rsidR="00EC295B" w14:paraId="5C7DBA5D" w14:textId="77777777" w:rsidTr="00F82929">
        <w:tc>
          <w:tcPr>
            <w:tcW w:w="1440" w:type="dxa"/>
            <w:vAlign w:val="center"/>
          </w:tcPr>
          <w:p w14:paraId="671CF34E" w14:textId="77777777" w:rsidR="00EC295B" w:rsidRDefault="00000000">
            <w:pPr>
              <w:rPr>
                <w:rFonts w:ascii="Open Sans" w:eastAsia="Open Sans" w:hAnsi="Open Sans" w:cs="Open Sans"/>
                <w:b/>
                <w:color w:val="000000"/>
                <w:sz w:val="18"/>
                <w:szCs w:val="18"/>
              </w:rPr>
            </w:pPr>
            <w:r>
              <w:rPr>
                <w:rFonts w:ascii="Open Sans" w:eastAsia="Open Sans" w:hAnsi="Open Sans" w:cs="Open Sans"/>
                <w:b/>
                <w:color w:val="000000"/>
                <w:sz w:val="18"/>
                <w:szCs w:val="18"/>
              </w:rPr>
              <w:t>SPECIFIC</w:t>
            </w:r>
          </w:p>
        </w:tc>
        <w:tc>
          <w:tcPr>
            <w:tcW w:w="12230" w:type="dxa"/>
            <w:vAlign w:val="center"/>
          </w:tcPr>
          <w:p w14:paraId="3D3353A3" w14:textId="4168F241" w:rsidR="00EC295B" w:rsidRPr="009069A4" w:rsidRDefault="00000000" w:rsidP="00F82929">
            <w:pPr>
              <w:numPr>
                <w:ilvl w:val="0"/>
                <w:numId w:val="4"/>
              </w:numPr>
              <w:rPr>
                <w:rFonts w:ascii="Open Sans" w:eastAsia="Open Sans" w:hAnsi="Open Sans" w:cs="Open Sans"/>
                <w:i/>
                <w:color w:val="C45911" w:themeColor="accent2" w:themeShade="BF"/>
                <w:sz w:val="16"/>
                <w:szCs w:val="16"/>
              </w:rPr>
            </w:pPr>
            <w:r w:rsidRPr="009069A4">
              <w:rPr>
                <w:rFonts w:ascii="Open Sans" w:eastAsia="Open Sans" w:hAnsi="Open Sans" w:cs="Open Sans"/>
                <w:i/>
                <w:color w:val="C45911" w:themeColor="accent2" w:themeShade="BF"/>
                <w:sz w:val="16"/>
                <w:szCs w:val="16"/>
              </w:rPr>
              <w:t>All-staff</w:t>
            </w:r>
            <w:r w:rsidR="00F82929" w:rsidRPr="009069A4">
              <w:rPr>
                <w:rFonts w:ascii="Open Sans" w:eastAsia="Open Sans" w:hAnsi="Open Sans" w:cs="Open Sans"/>
                <w:i/>
                <w:color w:val="C45911" w:themeColor="accent2" w:themeShade="BF"/>
                <w:sz w:val="16"/>
                <w:szCs w:val="16"/>
              </w:rPr>
              <w:t xml:space="preserve"> will have</w:t>
            </w:r>
            <w:r w:rsidRPr="009069A4">
              <w:rPr>
                <w:rFonts w:ascii="Open Sans" w:eastAsia="Open Sans" w:hAnsi="Open Sans" w:cs="Open Sans"/>
                <w:i/>
                <w:color w:val="C45911" w:themeColor="accent2" w:themeShade="BF"/>
                <w:sz w:val="16"/>
                <w:szCs w:val="16"/>
              </w:rPr>
              <w:t xml:space="preserve"> </w:t>
            </w:r>
            <w:r w:rsidR="00F82929" w:rsidRPr="009069A4">
              <w:rPr>
                <w:rFonts w:ascii="Open Sans" w:eastAsia="Open Sans" w:hAnsi="Open Sans" w:cs="Open Sans"/>
                <w:i/>
                <w:color w:val="C45911" w:themeColor="accent2" w:themeShade="BF"/>
                <w:sz w:val="16"/>
                <w:szCs w:val="16"/>
              </w:rPr>
              <w:t>professional development</w:t>
            </w:r>
            <w:r w:rsidRPr="009069A4">
              <w:rPr>
                <w:rFonts w:ascii="Open Sans" w:eastAsia="Open Sans" w:hAnsi="Open Sans" w:cs="Open Sans"/>
                <w:i/>
                <w:color w:val="C45911" w:themeColor="accent2" w:themeShade="BF"/>
                <w:sz w:val="16"/>
                <w:szCs w:val="16"/>
              </w:rPr>
              <w:t xml:space="preserve"> on </w:t>
            </w:r>
            <w:r w:rsidR="00F82929" w:rsidRPr="009069A4">
              <w:rPr>
                <w:rFonts w:ascii="Open Sans" w:eastAsia="Open Sans" w:hAnsi="Open Sans" w:cs="Open Sans"/>
                <w:i/>
                <w:color w:val="C45911" w:themeColor="accent2" w:themeShade="BF"/>
                <w:sz w:val="16"/>
                <w:szCs w:val="16"/>
              </w:rPr>
              <w:t xml:space="preserve">leading </w:t>
            </w:r>
            <w:r w:rsidRPr="009069A4">
              <w:rPr>
                <w:rFonts w:ascii="Open Sans" w:eastAsia="Open Sans" w:hAnsi="Open Sans" w:cs="Open Sans"/>
                <w:i/>
                <w:color w:val="C45911" w:themeColor="accent2" w:themeShade="BF"/>
                <w:sz w:val="16"/>
                <w:szCs w:val="16"/>
              </w:rPr>
              <w:t>community-building circles</w:t>
            </w:r>
          </w:p>
          <w:p w14:paraId="751C5F37" w14:textId="59722282" w:rsidR="00EC295B" w:rsidRPr="009069A4" w:rsidRDefault="00F82929" w:rsidP="00F82929">
            <w:pPr>
              <w:numPr>
                <w:ilvl w:val="0"/>
                <w:numId w:val="4"/>
              </w:numPr>
              <w:rPr>
                <w:rFonts w:ascii="Open Sans" w:eastAsia="Open Sans" w:hAnsi="Open Sans" w:cs="Open Sans"/>
                <w:i/>
                <w:color w:val="C45911" w:themeColor="accent2" w:themeShade="BF"/>
                <w:sz w:val="16"/>
                <w:szCs w:val="16"/>
              </w:rPr>
            </w:pPr>
            <w:r w:rsidRPr="009069A4">
              <w:rPr>
                <w:rFonts w:ascii="Open Sans" w:eastAsia="Open Sans" w:hAnsi="Open Sans" w:cs="Open Sans"/>
                <w:i/>
                <w:color w:val="C45911" w:themeColor="accent2" w:themeShade="BF"/>
                <w:sz w:val="16"/>
                <w:szCs w:val="16"/>
              </w:rPr>
              <w:t>Schedule will include dedicated time for circles</w:t>
            </w:r>
          </w:p>
        </w:tc>
      </w:tr>
      <w:tr w:rsidR="00EC295B" w14:paraId="721BC7C7" w14:textId="77777777" w:rsidTr="009069A4">
        <w:trPr>
          <w:trHeight w:val="704"/>
        </w:trPr>
        <w:tc>
          <w:tcPr>
            <w:tcW w:w="1440" w:type="dxa"/>
            <w:vAlign w:val="center"/>
          </w:tcPr>
          <w:p w14:paraId="5E636583" w14:textId="77777777" w:rsidR="00EC295B" w:rsidRDefault="00000000">
            <w:pPr>
              <w:rPr>
                <w:rFonts w:ascii="Open Sans" w:eastAsia="Open Sans" w:hAnsi="Open Sans" w:cs="Open Sans"/>
                <w:b/>
                <w:color w:val="000000"/>
                <w:sz w:val="18"/>
                <w:szCs w:val="18"/>
              </w:rPr>
            </w:pPr>
            <w:r>
              <w:rPr>
                <w:rFonts w:ascii="Open Sans" w:eastAsia="Open Sans" w:hAnsi="Open Sans" w:cs="Open Sans"/>
                <w:b/>
                <w:color w:val="000000"/>
                <w:sz w:val="18"/>
                <w:szCs w:val="18"/>
              </w:rPr>
              <w:t>MEASURABLE</w:t>
            </w:r>
          </w:p>
        </w:tc>
        <w:tc>
          <w:tcPr>
            <w:tcW w:w="12230" w:type="dxa"/>
            <w:vAlign w:val="center"/>
          </w:tcPr>
          <w:p w14:paraId="355FDC01" w14:textId="3987E3F6" w:rsidR="00F82929" w:rsidRPr="009069A4" w:rsidRDefault="00000000" w:rsidP="00F82929">
            <w:pPr>
              <w:numPr>
                <w:ilvl w:val="0"/>
                <w:numId w:val="7"/>
              </w:numPr>
              <w:rPr>
                <w:rFonts w:ascii="Open Sans" w:eastAsia="Open Sans" w:hAnsi="Open Sans" w:cs="Open Sans"/>
                <w:i/>
                <w:color w:val="C45911" w:themeColor="accent2" w:themeShade="BF"/>
                <w:sz w:val="16"/>
                <w:szCs w:val="16"/>
              </w:rPr>
            </w:pPr>
            <w:r w:rsidRPr="009069A4">
              <w:rPr>
                <w:rFonts w:ascii="Open Sans" w:eastAsia="Open Sans" w:hAnsi="Open Sans" w:cs="Open Sans"/>
                <w:i/>
                <w:color w:val="C45911" w:themeColor="accent2" w:themeShade="BF"/>
                <w:sz w:val="16"/>
                <w:szCs w:val="16"/>
              </w:rPr>
              <w:t xml:space="preserve">Feedback surveys after </w:t>
            </w:r>
            <w:r w:rsidR="00F82929" w:rsidRPr="009069A4">
              <w:rPr>
                <w:rFonts w:ascii="Open Sans" w:eastAsia="Open Sans" w:hAnsi="Open Sans" w:cs="Open Sans"/>
                <w:i/>
                <w:color w:val="C45911" w:themeColor="accent2" w:themeShade="BF"/>
                <w:sz w:val="16"/>
                <w:szCs w:val="16"/>
              </w:rPr>
              <w:t>professional development</w:t>
            </w:r>
            <w:r w:rsidRPr="009069A4">
              <w:rPr>
                <w:rFonts w:ascii="Open Sans" w:eastAsia="Open Sans" w:hAnsi="Open Sans" w:cs="Open Sans"/>
                <w:i/>
                <w:color w:val="C45911" w:themeColor="accent2" w:themeShade="BF"/>
                <w:sz w:val="16"/>
                <w:szCs w:val="16"/>
              </w:rPr>
              <w:t xml:space="preserve"> to </w:t>
            </w:r>
            <w:r w:rsidR="00F82929" w:rsidRPr="009069A4">
              <w:rPr>
                <w:rFonts w:ascii="Open Sans" w:eastAsia="Open Sans" w:hAnsi="Open Sans" w:cs="Open Sans"/>
                <w:i/>
                <w:color w:val="C45911" w:themeColor="accent2" w:themeShade="BF"/>
                <w:sz w:val="16"/>
                <w:szCs w:val="16"/>
              </w:rPr>
              <w:t>assess</w:t>
            </w:r>
            <w:r w:rsidRPr="009069A4">
              <w:rPr>
                <w:rFonts w:ascii="Open Sans" w:eastAsia="Open Sans" w:hAnsi="Open Sans" w:cs="Open Sans"/>
                <w:i/>
                <w:color w:val="C45911" w:themeColor="accent2" w:themeShade="BF"/>
                <w:sz w:val="16"/>
                <w:szCs w:val="16"/>
              </w:rPr>
              <w:t xml:space="preserve"> teacher</w:t>
            </w:r>
            <w:r w:rsidR="00F82929" w:rsidRPr="009069A4">
              <w:rPr>
                <w:rFonts w:ascii="Open Sans" w:eastAsia="Open Sans" w:hAnsi="Open Sans" w:cs="Open Sans"/>
                <w:i/>
                <w:color w:val="C45911" w:themeColor="accent2" w:themeShade="BF"/>
                <w:sz w:val="16"/>
                <w:szCs w:val="16"/>
              </w:rPr>
              <w:t xml:space="preserve"> confidence and</w:t>
            </w:r>
            <w:r w:rsidRPr="009069A4">
              <w:rPr>
                <w:rFonts w:ascii="Open Sans" w:eastAsia="Open Sans" w:hAnsi="Open Sans" w:cs="Open Sans"/>
                <w:i/>
                <w:color w:val="C45911" w:themeColor="accent2" w:themeShade="BF"/>
                <w:sz w:val="16"/>
                <w:szCs w:val="16"/>
              </w:rPr>
              <w:t xml:space="preserve"> readiness to lead circles</w:t>
            </w:r>
            <w:r w:rsidR="00F82929" w:rsidRPr="009069A4">
              <w:rPr>
                <w:rFonts w:ascii="Open Sans" w:eastAsia="Open Sans" w:hAnsi="Open Sans" w:cs="Open Sans"/>
                <w:i/>
                <w:color w:val="C45911" w:themeColor="accent2" w:themeShade="BF"/>
                <w:sz w:val="16"/>
                <w:szCs w:val="16"/>
              </w:rPr>
              <w:t>,</w:t>
            </w:r>
            <w:r w:rsidRPr="009069A4">
              <w:rPr>
                <w:rFonts w:ascii="Open Sans" w:eastAsia="Open Sans" w:hAnsi="Open Sans" w:cs="Open Sans"/>
                <w:i/>
                <w:color w:val="C45911" w:themeColor="accent2" w:themeShade="BF"/>
                <w:sz w:val="16"/>
                <w:szCs w:val="16"/>
              </w:rPr>
              <w:t xml:space="preserve"> and feedback on </w:t>
            </w:r>
            <w:r w:rsidR="00F82929" w:rsidRPr="009069A4">
              <w:rPr>
                <w:rFonts w:ascii="Open Sans" w:eastAsia="Open Sans" w:hAnsi="Open Sans" w:cs="Open Sans"/>
                <w:i/>
                <w:color w:val="C45911" w:themeColor="accent2" w:themeShade="BF"/>
                <w:sz w:val="16"/>
                <w:szCs w:val="16"/>
              </w:rPr>
              <w:t>learning</w:t>
            </w:r>
            <w:r w:rsidRPr="009069A4">
              <w:rPr>
                <w:rFonts w:ascii="Open Sans" w:eastAsia="Open Sans" w:hAnsi="Open Sans" w:cs="Open Sans"/>
                <w:i/>
                <w:color w:val="C45911" w:themeColor="accent2" w:themeShade="BF"/>
                <w:sz w:val="16"/>
                <w:szCs w:val="16"/>
              </w:rPr>
              <w:t xml:space="preserve"> experience</w:t>
            </w:r>
          </w:p>
          <w:p w14:paraId="05EC607F" w14:textId="4BAAB8D2" w:rsidR="00EC295B" w:rsidRPr="009069A4" w:rsidRDefault="00F82929" w:rsidP="00F82929">
            <w:pPr>
              <w:numPr>
                <w:ilvl w:val="0"/>
                <w:numId w:val="7"/>
              </w:numPr>
              <w:rPr>
                <w:rFonts w:ascii="Open Sans" w:eastAsia="Open Sans" w:hAnsi="Open Sans" w:cs="Open Sans"/>
                <w:i/>
                <w:color w:val="C45911" w:themeColor="accent2" w:themeShade="BF"/>
                <w:sz w:val="16"/>
                <w:szCs w:val="16"/>
              </w:rPr>
            </w:pPr>
            <w:r w:rsidRPr="009069A4">
              <w:rPr>
                <w:rFonts w:ascii="Open Sans" w:eastAsia="Open Sans" w:hAnsi="Open Sans" w:cs="Open Sans"/>
                <w:i/>
                <w:color w:val="C45911" w:themeColor="accent2" w:themeShade="BF"/>
                <w:sz w:val="16"/>
                <w:szCs w:val="16"/>
              </w:rPr>
              <w:t>Collaborate with staff and students to design strategies for learning about staff and student experience during circles, and whether/how it contributes to feelings of belonging and community</w:t>
            </w:r>
          </w:p>
          <w:p w14:paraId="583E8907" w14:textId="77777777" w:rsidR="00EC295B" w:rsidRPr="009069A4" w:rsidRDefault="00000000" w:rsidP="00F82929">
            <w:pPr>
              <w:numPr>
                <w:ilvl w:val="0"/>
                <w:numId w:val="7"/>
              </w:numPr>
              <w:rPr>
                <w:rFonts w:ascii="Open Sans" w:eastAsia="Open Sans" w:hAnsi="Open Sans" w:cs="Open Sans"/>
                <w:i/>
                <w:color w:val="ED7D31"/>
                <w:sz w:val="16"/>
                <w:szCs w:val="16"/>
              </w:rPr>
            </w:pPr>
            <w:r w:rsidRPr="009069A4">
              <w:rPr>
                <w:rFonts w:ascii="Open Sans" w:eastAsia="Open Sans" w:hAnsi="Open Sans" w:cs="Open Sans"/>
                <w:i/>
                <w:color w:val="C45911" w:themeColor="accent2" w:themeShade="BF"/>
                <w:sz w:val="16"/>
                <w:szCs w:val="16"/>
              </w:rPr>
              <w:t>Long term outcome: look at staff and student data from climate surveys related to belonging and community</w:t>
            </w:r>
          </w:p>
        </w:tc>
      </w:tr>
      <w:tr w:rsidR="00EC295B" w14:paraId="6648065E" w14:textId="77777777" w:rsidTr="00F82929">
        <w:tc>
          <w:tcPr>
            <w:tcW w:w="1440" w:type="dxa"/>
            <w:vAlign w:val="center"/>
          </w:tcPr>
          <w:p w14:paraId="2ECC0F43" w14:textId="77777777" w:rsidR="00EC295B" w:rsidRDefault="00000000">
            <w:pPr>
              <w:rPr>
                <w:rFonts w:ascii="Open Sans" w:eastAsia="Open Sans" w:hAnsi="Open Sans" w:cs="Open Sans"/>
                <w:b/>
                <w:color w:val="000000"/>
                <w:sz w:val="18"/>
                <w:szCs w:val="18"/>
              </w:rPr>
            </w:pPr>
            <w:r>
              <w:rPr>
                <w:rFonts w:ascii="Open Sans" w:eastAsia="Open Sans" w:hAnsi="Open Sans" w:cs="Open Sans"/>
                <w:b/>
                <w:color w:val="000000"/>
                <w:sz w:val="18"/>
                <w:szCs w:val="18"/>
              </w:rPr>
              <w:t>ATTAINABLE</w:t>
            </w:r>
          </w:p>
        </w:tc>
        <w:tc>
          <w:tcPr>
            <w:tcW w:w="12230" w:type="dxa"/>
            <w:vAlign w:val="center"/>
          </w:tcPr>
          <w:p w14:paraId="7684EA71" w14:textId="4150E916" w:rsidR="00EC295B" w:rsidRPr="009069A4" w:rsidRDefault="00000000" w:rsidP="00F82929">
            <w:pPr>
              <w:numPr>
                <w:ilvl w:val="0"/>
                <w:numId w:val="5"/>
              </w:numPr>
              <w:rPr>
                <w:rFonts w:ascii="Open Sans" w:eastAsia="Open Sans" w:hAnsi="Open Sans" w:cs="Open Sans"/>
                <w:i/>
                <w:color w:val="C45911" w:themeColor="accent2" w:themeShade="BF"/>
                <w:sz w:val="16"/>
                <w:szCs w:val="16"/>
              </w:rPr>
            </w:pPr>
            <w:r w:rsidRPr="009069A4">
              <w:rPr>
                <w:rFonts w:ascii="Open Sans" w:eastAsia="Open Sans" w:hAnsi="Open Sans" w:cs="Open Sans"/>
                <w:i/>
                <w:color w:val="C45911" w:themeColor="accent2" w:themeShade="BF"/>
                <w:sz w:val="16"/>
                <w:szCs w:val="16"/>
              </w:rPr>
              <w:t xml:space="preserve">85% of staff attend </w:t>
            </w:r>
            <w:r w:rsidR="00232C3C" w:rsidRPr="009069A4">
              <w:rPr>
                <w:rFonts w:ascii="Open Sans" w:eastAsia="Open Sans" w:hAnsi="Open Sans" w:cs="Open Sans"/>
                <w:i/>
                <w:color w:val="C45911" w:themeColor="accent2" w:themeShade="BF"/>
                <w:sz w:val="16"/>
                <w:szCs w:val="16"/>
              </w:rPr>
              <w:t>professional development</w:t>
            </w:r>
            <w:r w:rsidRPr="009069A4">
              <w:rPr>
                <w:rFonts w:ascii="Open Sans" w:eastAsia="Open Sans" w:hAnsi="Open Sans" w:cs="Open Sans"/>
                <w:i/>
                <w:color w:val="C45911" w:themeColor="accent2" w:themeShade="BF"/>
                <w:sz w:val="16"/>
                <w:szCs w:val="16"/>
              </w:rPr>
              <w:t xml:space="preserve"> on community-building circles</w:t>
            </w:r>
          </w:p>
          <w:p w14:paraId="6422F479" w14:textId="33054C54" w:rsidR="00EC295B" w:rsidRPr="009069A4" w:rsidRDefault="00000000" w:rsidP="00F82929">
            <w:pPr>
              <w:numPr>
                <w:ilvl w:val="0"/>
                <w:numId w:val="5"/>
              </w:numPr>
              <w:rPr>
                <w:rFonts w:ascii="Open Sans" w:eastAsia="Open Sans" w:hAnsi="Open Sans" w:cs="Open Sans"/>
                <w:i/>
                <w:color w:val="C45911" w:themeColor="accent2" w:themeShade="BF"/>
                <w:sz w:val="16"/>
                <w:szCs w:val="16"/>
              </w:rPr>
            </w:pPr>
            <w:r w:rsidRPr="009069A4">
              <w:rPr>
                <w:rFonts w:ascii="Open Sans" w:eastAsia="Open Sans" w:hAnsi="Open Sans" w:cs="Open Sans"/>
                <w:i/>
                <w:color w:val="C45911" w:themeColor="accent2" w:themeShade="BF"/>
                <w:sz w:val="16"/>
                <w:szCs w:val="16"/>
              </w:rPr>
              <w:t xml:space="preserve">80% of staff </w:t>
            </w:r>
            <w:r w:rsidR="00232C3C" w:rsidRPr="009069A4">
              <w:rPr>
                <w:rFonts w:ascii="Open Sans" w:eastAsia="Open Sans" w:hAnsi="Open Sans" w:cs="Open Sans"/>
                <w:i/>
                <w:color w:val="C45911" w:themeColor="accent2" w:themeShade="BF"/>
                <w:sz w:val="16"/>
                <w:szCs w:val="16"/>
              </w:rPr>
              <w:t xml:space="preserve">self-report </w:t>
            </w:r>
            <w:r w:rsidRPr="009069A4">
              <w:rPr>
                <w:rFonts w:ascii="Open Sans" w:eastAsia="Open Sans" w:hAnsi="Open Sans" w:cs="Open Sans"/>
                <w:i/>
                <w:color w:val="C45911" w:themeColor="accent2" w:themeShade="BF"/>
                <w:sz w:val="16"/>
                <w:szCs w:val="16"/>
              </w:rPr>
              <w:t>feel</w:t>
            </w:r>
            <w:r w:rsidR="00232C3C" w:rsidRPr="009069A4">
              <w:rPr>
                <w:rFonts w:ascii="Open Sans" w:eastAsia="Open Sans" w:hAnsi="Open Sans" w:cs="Open Sans"/>
                <w:i/>
                <w:color w:val="C45911" w:themeColor="accent2" w:themeShade="BF"/>
                <w:sz w:val="16"/>
                <w:szCs w:val="16"/>
              </w:rPr>
              <w:t>ing</w:t>
            </w:r>
            <w:r w:rsidRPr="009069A4">
              <w:rPr>
                <w:rFonts w:ascii="Open Sans" w:eastAsia="Open Sans" w:hAnsi="Open Sans" w:cs="Open Sans"/>
                <w:i/>
                <w:color w:val="C45911" w:themeColor="accent2" w:themeShade="BF"/>
                <w:sz w:val="16"/>
                <w:szCs w:val="16"/>
              </w:rPr>
              <w:t xml:space="preserve"> ready and confident to lead circles </w:t>
            </w:r>
          </w:p>
          <w:p w14:paraId="0BB97EF4" w14:textId="794825B8" w:rsidR="00EC295B" w:rsidRPr="009069A4" w:rsidRDefault="00000000" w:rsidP="00232C3C">
            <w:pPr>
              <w:numPr>
                <w:ilvl w:val="0"/>
                <w:numId w:val="5"/>
              </w:numPr>
              <w:rPr>
                <w:rFonts w:ascii="Open Sans" w:eastAsia="Open Sans" w:hAnsi="Open Sans" w:cs="Open Sans"/>
                <w:i/>
                <w:color w:val="C45911" w:themeColor="accent2" w:themeShade="BF"/>
                <w:sz w:val="16"/>
                <w:szCs w:val="16"/>
              </w:rPr>
            </w:pPr>
            <w:r w:rsidRPr="009069A4">
              <w:rPr>
                <w:rFonts w:ascii="Open Sans" w:eastAsia="Open Sans" w:hAnsi="Open Sans" w:cs="Open Sans"/>
                <w:i/>
                <w:color w:val="C45911" w:themeColor="accent2" w:themeShade="BF"/>
                <w:sz w:val="16"/>
                <w:szCs w:val="16"/>
              </w:rPr>
              <w:t xml:space="preserve">75% of staff report leading at least one circle </w:t>
            </w:r>
            <w:r w:rsidR="009069A4" w:rsidRPr="009069A4">
              <w:rPr>
                <w:rFonts w:ascii="Open Sans" w:eastAsia="Open Sans" w:hAnsi="Open Sans" w:cs="Open Sans"/>
                <w:i/>
                <w:color w:val="C45911" w:themeColor="accent2" w:themeShade="BF"/>
                <w:sz w:val="16"/>
                <w:szCs w:val="16"/>
              </w:rPr>
              <w:t>by the end of the school year</w:t>
            </w:r>
          </w:p>
        </w:tc>
      </w:tr>
      <w:tr w:rsidR="00EC295B" w14:paraId="748F72AF" w14:textId="77777777" w:rsidTr="00F82929">
        <w:tc>
          <w:tcPr>
            <w:tcW w:w="1440" w:type="dxa"/>
            <w:vAlign w:val="center"/>
          </w:tcPr>
          <w:p w14:paraId="74293909" w14:textId="77777777" w:rsidR="00EC295B" w:rsidRDefault="00000000">
            <w:pPr>
              <w:rPr>
                <w:rFonts w:ascii="Open Sans" w:eastAsia="Open Sans" w:hAnsi="Open Sans" w:cs="Open Sans"/>
                <w:b/>
                <w:color w:val="000000"/>
                <w:sz w:val="18"/>
                <w:szCs w:val="18"/>
              </w:rPr>
            </w:pPr>
            <w:r>
              <w:rPr>
                <w:rFonts w:ascii="Open Sans" w:eastAsia="Open Sans" w:hAnsi="Open Sans" w:cs="Open Sans"/>
                <w:b/>
                <w:color w:val="000000"/>
                <w:sz w:val="18"/>
                <w:szCs w:val="18"/>
              </w:rPr>
              <w:t>RELEVANT</w:t>
            </w:r>
          </w:p>
        </w:tc>
        <w:tc>
          <w:tcPr>
            <w:tcW w:w="12230" w:type="dxa"/>
            <w:vAlign w:val="center"/>
          </w:tcPr>
          <w:p w14:paraId="374F3420" w14:textId="77777777" w:rsidR="00EC295B" w:rsidRPr="009069A4" w:rsidRDefault="00000000" w:rsidP="00F82929">
            <w:pPr>
              <w:rPr>
                <w:rFonts w:ascii="Open Sans" w:eastAsia="Open Sans" w:hAnsi="Open Sans" w:cs="Open Sans"/>
                <w:i/>
                <w:color w:val="C45911" w:themeColor="accent2" w:themeShade="BF"/>
                <w:sz w:val="16"/>
                <w:szCs w:val="16"/>
              </w:rPr>
            </w:pPr>
            <w:r w:rsidRPr="009069A4">
              <w:rPr>
                <w:rFonts w:ascii="Open Sans" w:eastAsia="Open Sans" w:hAnsi="Open Sans" w:cs="Open Sans"/>
                <w:i/>
                <w:color w:val="C45911" w:themeColor="accent2" w:themeShade="BF"/>
                <w:sz w:val="16"/>
                <w:szCs w:val="16"/>
              </w:rPr>
              <w:t xml:space="preserve">Our priority is around creating community. Supporting staff to lead community-building circles is a tangible strategy to move us closer to our overall vision. </w:t>
            </w:r>
          </w:p>
        </w:tc>
      </w:tr>
      <w:tr w:rsidR="00EC295B" w14:paraId="19BF7D76" w14:textId="77777777" w:rsidTr="00F82929">
        <w:tc>
          <w:tcPr>
            <w:tcW w:w="1440" w:type="dxa"/>
            <w:vAlign w:val="center"/>
          </w:tcPr>
          <w:p w14:paraId="3E2F9338" w14:textId="77777777" w:rsidR="00EC295B" w:rsidRDefault="00000000">
            <w:pPr>
              <w:rPr>
                <w:rFonts w:ascii="Open Sans" w:eastAsia="Open Sans" w:hAnsi="Open Sans" w:cs="Open Sans"/>
                <w:b/>
                <w:color w:val="000000"/>
                <w:sz w:val="18"/>
                <w:szCs w:val="18"/>
              </w:rPr>
            </w:pPr>
            <w:r>
              <w:rPr>
                <w:rFonts w:ascii="Open Sans" w:eastAsia="Open Sans" w:hAnsi="Open Sans" w:cs="Open Sans"/>
                <w:b/>
                <w:color w:val="000000"/>
                <w:sz w:val="18"/>
                <w:szCs w:val="18"/>
              </w:rPr>
              <w:t>TIME-BOUND</w:t>
            </w:r>
          </w:p>
        </w:tc>
        <w:tc>
          <w:tcPr>
            <w:tcW w:w="12230" w:type="dxa"/>
            <w:vAlign w:val="center"/>
          </w:tcPr>
          <w:p w14:paraId="36DB6507" w14:textId="315253C2" w:rsidR="00EC295B" w:rsidRPr="009069A4" w:rsidRDefault="00000000" w:rsidP="00F82929">
            <w:pPr>
              <w:rPr>
                <w:rFonts w:ascii="Open Sans" w:eastAsia="Open Sans" w:hAnsi="Open Sans" w:cs="Open Sans"/>
                <w:i/>
                <w:color w:val="C45911" w:themeColor="accent2" w:themeShade="BF"/>
                <w:sz w:val="16"/>
                <w:szCs w:val="16"/>
              </w:rPr>
            </w:pPr>
            <w:r w:rsidRPr="009069A4">
              <w:rPr>
                <w:rFonts w:ascii="Open Sans" w:eastAsia="Open Sans" w:hAnsi="Open Sans" w:cs="Open Sans"/>
                <w:i/>
                <w:color w:val="C45911" w:themeColor="accent2" w:themeShade="BF"/>
                <w:sz w:val="16"/>
                <w:szCs w:val="16"/>
              </w:rPr>
              <w:t xml:space="preserve">This is a longer-term effort, but </w:t>
            </w:r>
            <w:r w:rsidR="00232C3C" w:rsidRPr="009069A4">
              <w:rPr>
                <w:rFonts w:ascii="Open Sans" w:eastAsia="Open Sans" w:hAnsi="Open Sans" w:cs="Open Sans"/>
                <w:i/>
                <w:color w:val="C45911" w:themeColor="accent2" w:themeShade="BF"/>
                <w:sz w:val="16"/>
                <w:szCs w:val="16"/>
              </w:rPr>
              <w:t>professional development</w:t>
            </w:r>
            <w:r w:rsidRPr="009069A4">
              <w:rPr>
                <w:rFonts w:ascii="Open Sans" w:eastAsia="Open Sans" w:hAnsi="Open Sans" w:cs="Open Sans"/>
                <w:i/>
                <w:color w:val="C45911" w:themeColor="accent2" w:themeShade="BF"/>
                <w:sz w:val="16"/>
                <w:szCs w:val="16"/>
              </w:rPr>
              <w:t xml:space="preserve"> and first round of circles will happen </w:t>
            </w:r>
            <w:r w:rsidR="00232C3C" w:rsidRPr="009069A4">
              <w:rPr>
                <w:rFonts w:ascii="Open Sans" w:eastAsia="Open Sans" w:hAnsi="Open Sans" w:cs="Open Sans"/>
                <w:i/>
                <w:color w:val="C45911" w:themeColor="accent2" w:themeShade="BF"/>
                <w:sz w:val="16"/>
                <w:szCs w:val="16"/>
              </w:rPr>
              <w:t xml:space="preserve">before June </w:t>
            </w:r>
            <w:r w:rsidRPr="009069A4">
              <w:rPr>
                <w:rFonts w:ascii="Open Sans" w:eastAsia="Open Sans" w:hAnsi="Open Sans" w:cs="Open Sans"/>
                <w:i/>
                <w:color w:val="C45911" w:themeColor="accent2" w:themeShade="BF"/>
                <w:sz w:val="16"/>
                <w:szCs w:val="16"/>
              </w:rPr>
              <w:t xml:space="preserve">this </w:t>
            </w:r>
            <w:r w:rsidR="00232C3C" w:rsidRPr="009069A4">
              <w:rPr>
                <w:rFonts w:ascii="Open Sans" w:eastAsia="Open Sans" w:hAnsi="Open Sans" w:cs="Open Sans"/>
                <w:i/>
                <w:color w:val="C45911" w:themeColor="accent2" w:themeShade="BF"/>
                <w:sz w:val="16"/>
                <w:szCs w:val="16"/>
              </w:rPr>
              <w:t>school</w:t>
            </w:r>
            <w:r w:rsidRPr="009069A4">
              <w:rPr>
                <w:rFonts w:ascii="Open Sans" w:eastAsia="Open Sans" w:hAnsi="Open Sans" w:cs="Open Sans"/>
                <w:i/>
                <w:color w:val="C45911" w:themeColor="accent2" w:themeShade="BF"/>
                <w:sz w:val="16"/>
                <w:szCs w:val="16"/>
              </w:rPr>
              <w:t xml:space="preserve"> year.</w:t>
            </w:r>
          </w:p>
        </w:tc>
      </w:tr>
      <w:tr w:rsidR="00EC295B" w14:paraId="13843E09" w14:textId="77777777" w:rsidTr="00F82929">
        <w:tc>
          <w:tcPr>
            <w:tcW w:w="1440" w:type="dxa"/>
            <w:vAlign w:val="center"/>
          </w:tcPr>
          <w:p w14:paraId="623CC905" w14:textId="77777777" w:rsidR="00EC295B" w:rsidRDefault="00000000">
            <w:pPr>
              <w:rPr>
                <w:rFonts w:ascii="Open Sans" w:eastAsia="Open Sans" w:hAnsi="Open Sans" w:cs="Open Sans"/>
                <w:b/>
                <w:color w:val="000000"/>
                <w:sz w:val="18"/>
                <w:szCs w:val="18"/>
              </w:rPr>
            </w:pPr>
            <w:r>
              <w:rPr>
                <w:rFonts w:ascii="Open Sans" w:eastAsia="Open Sans" w:hAnsi="Open Sans" w:cs="Open Sans"/>
                <w:b/>
                <w:color w:val="000000"/>
                <w:sz w:val="18"/>
                <w:szCs w:val="18"/>
              </w:rPr>
              <w:t>INCLUSIVE</w:t>
            </w:r>
          </w:p>
        </w:tc>
        <w:tc>
          <w:tcPr>
            <w:tcW w:w="12230" w:type="dxa"/>
            <w:vAlign w:val="center"/>
          </w:tcPr>
          <w:p w14:paraId="6DD15A5B" w14:textId="2DEC8D43" w:rsidR="00EC295B" w:rsidRPr="009069A4" w:rsidRDefault="00000000" w:rsidP="00F82929">
            <w:pPr>
              <w:rPr>
                <w:rFonts w:ascii="Open Sans" w:eastAsia="Open Sans" w:hAnsi="Open Sans" w:cs="Open Sans"/>
                <w:i/>
                <w:color w:val="C45911" w:themeColor="accent2" w:themeShade="BF"/>
                <w:sz w:val="16"/>
                <w:szCs w:val="16"/>
              </w:rPr>
            </w:pPr>
            <w:r w:rsidRPr="009069A4">
              <w:rPr>
                <w:rFonts w:ascii="Open Sans" w:eastAsia="Open Sans" w:hAnsi="Open Sans" w:cs="Open Sans"/>
                <w:i/>
                <w:color w:val="C45911" w:themeColor="accent2" w:themeShade="BF"/>
                <w:sz w:val="16"/>
                <w:szCs w:val="16"/>
              </w:rPr>
              <w:t xml:space="preserve">The community-building circle approach is designed to be </w:t>
            </w:r>
            <w:proofErr w:type="gramStart"/>
            <w:r w:rsidR="00232C3C" w:rsidRPr="009069A4">
              <w:rPr>
                <w:rFonts w:ascii="Open Sans" w:eastAsia="Open Sans" w:hAnsi="Open Sans" w:cs="Open Sans"/>
                <w:i/>
                <w:color w:val="C45911" w:themeColor="accent2" w:themeShade="BF"/>
                <w:sz w:val="16"/>
                <w:szCs w:val="16"/>
              </w:rPr>
              <w:t>inclusive</w:t>
            </w:r>
            <w:proofErr w:type="gramEnd"/>
            <w:r w:rsidRPr="009069A4">
              <w:rPr>
                <w:rFonts w:ascii="Open Sans" w:eastAsia="Open Sans" w:hAnsi="Open Sans" w:cs="Open Sans"/>
                <w:i/>
                <w:color w:val="C45911" w:themeColor="accent2" w:themeShade="BF"/>
                <w:sz w:val="16"/>
                <w:szCs w:val="16"/>
              </w:rPr>
              <w:t xml:space="preserve"> and this will be a focus of </w:t>
            </w:r>
            <w:r w:rsidR="00232C3C" w:rsidRPr="009069A4">
              <w:rPr>
                <w:rFonts w:ascii="Open Sans" w:eastAsia="Open Sans" w:hAnsi="Open Sans" w:cs="Open Sans"/>
                <w:i/>
                <w:color w:val="C45911" w:themeColor="accent2" w:themeShade="BF"/>
                <w:sz w:val="16"/>
                <w:szCs w:val="16"/>
              </w:rPr>
              <w:t xml:space="preserve">professional development, </w:t>
            </w:r>
            <w:r w:rsidRPr="009069A4">
              <w:rPr>
                <w:rFonts w:ascii="Open Sans" w:eastAsia="Open Sans" w:hAnsi="Open Sans" w:cs="Open Sans"/>
                <w:i/>
                <w:color w:val="C45911" w:themeColor="accent2" w:themeShade="BF"/>
                <w:sz w:val="16"/>
                <w:szCs w:val="16"/>
              </w:rPr>
              <w:t xml:space="preserve">to ensure staff are prepared to lead circles in ways that promote inclusivity. </w:t>
            </w:r>
            <w:r w:rsidR="00232C3C" w:rsidRPr="009069A4">
              <w:rPr>
                <w:rFonts w:ascii="Open Sans" w:eastAsia="Open Sans" w:hAnsi="Open Sans" w:cs="Open Sans"/>
                <w:i/>
                <w:color w:val="C45911" w:themeColor="accent2" w:themeShade="BF"/>
                <w:sz w:val="16"/>
                <w:szCs w:val="16"/>
              </w:rPr>
              <w:t xml:space="preserve">Students and staff will be co-designers of any surveys or focus groups to assess impact of </w:t>
            </w:r>
            <w:r w:rsidR="009069A4">
              <w:rPr>
                <w:rFonts w:ascii="Open Sans" w:eastAsia="Open Sans" w:hAnsi="Open Sans" w:cs="Open Sans"/>
                <w:i/>
                <w:color w:val="C45911" w:themeColor="accent2" w:themeShade="BF"/>
                <w:sz w:val="16"/>
                <w:szCs w:val="16"/>
              </w:rPr>
              <w:t>c</w:t>
            </w:r>
            <w:r w:rsidR="00232C3C" w:rsidRPr="009069A4">
              <w:rPr>
                <w:rFonts w:ascii="Open Sans" w:eastAsia="Open Sans" w:hAnsi="Open Sans" w:cs="Open Sans"/>
                <w:i/>
                <w:color w:val="C45911" w:themeColor="accent2" w:themeShade="BF"/>
                <w:sz w:val="16"/>
                <w:szCs w:val="16"/>
              </w:rPr>
              <w:t>ircles.</w:t>
            </w:r>
          </w:p>
        </w:tc>
      </w:tr>
      <w:tr w:rsidR="00EC295B" w14:paraId="5C136336" w14:textId="77777777" w:rsidTr="00F82929">
        <w:tc>
          <w:tcPr>
            <w:tcW w:w="1440" w:type="dxa"/>
            <w:vAlign w:val="center"/>
          </w:tcPr>
          <w:p w14:paraId="534CA52D" w14:textId="77777777" w:rsidR="00EC295B" w:rsidRDefault="00000000">
            <w:pPr>
              <w:rPr>
                <w:rFonts w:ascii="Open Sans" w:eastAsia="Open Sans" w:hAnsi="Open Sans" w:cs="Open Sans"/>
                <w:b/>
                <w:color w:val="000000"/>
                <w:sz w:val="18"/>
                <w:szCs w:val="18"/>
              </w:rPr>
            </w:pPr>
            <w:r>
              <w:rPr>
                <w:rFonts w:ascii="Open Sans" w:eastAsia="Open Sans" w:hAnsi="Open Sans" w:cs="Open Sans"/>
                <w:b/>
                <w:color w:val="000000"/>
                <w:sz w:val="18"/>
                <w:szCs w:val="18"/>
              </w:rPr>
              <w:t>EQUITABLE</w:t>
            </w:r>
          </w:p>
        </w:tc>
        <w:tc>
          <w:tcPr>
            <w:tcW w:w="12230" w:type="dxa"/>
            <w:vAlign w:val="center"/>
          </w:tcPr>
          <w:p w14:paraId="747588F0" w14:textId="7D4FAC97" w:rsidR="00EC295B" w:rsidRPr="009069A4" w:rsidRDefault="00000000" w:rsidP="00F82929">
            <w:pPr>
              <w:rPr>
                <w:rFonts w:ascii="Open Sans" w:eastAsia="Open Sans" w:hAnsi="Open Sans" w:cs="Open Sans"/>
                <w:i/>
                <w:color w:val="C45911" w:themeColor="accent2" w:themeShade="BF"/>
                <w:sz w:val="16"/>
                <w:szCs w:val="16"/>
              </w:rPr>
            </w:pPr>
            <w:r w:rsidRPr="009069A4">
              <w:rPr>
                <w:rFonts w:ascii="Open Sans" w:eastAsia="Open Sans" w:hAnsi="Open Sans" w:cs="Open Sans"/>
                <w:i/>
                <w:color w:val="C45911" w:themeColor="accent2" w:themeShade="BF"/>
                <w:sz w:val="16"/>
                <w:szCs w:val="16"/>
              </w:rPr>
              <w:t xml:space="preserve">Data collected on community and belonging will be disaggregated to look at disparities in experience among groups. With clearer information on these inequities, staff will refine circle approaches and supplement with other practices as appropriate. </w:t>
            </w:r>
          </w:p>
        </w:tc>
      </w:tr>
      <w:tr w:rsidR="00EC295B" w14:paraId="642E338D" w14:textId="77777777" w:rsidTr="009069A4">
        <w:trPr>
          <w:trHeight w:val="1217"/>
        </w:trPr>
        <w:tc>
          <w:tcPr>
            <w:tcW w:w="1440" w:type="dxa"/>
            <w:vAlign w:val="center"/>
          </w:tcPr>
          <w:p w14:paraId="6ED1EA8D" w14:textId="77777777" w:rsidR="00EC295B" w:rsidRDefault="00000000">
            <w:pPr>
              <w:rPr>
                <w:rFonts w:ascii="Open Sans" w:eastAsia="Open Sans" w:hAnsi="Open Sans" w:cs="Open Sans"/>
                <w:b/>
                <w:color w:val="000000"/>
              </w:rPr>
            </w:pPr>
            <w:r>
              <w:rPr>
                <w:rFonts w:ascii="Open Sans" w:eastAsia="Open Sans" w:hAnsi="Open Sans" w:cs="Open Sans"/>
                <w:b/>
                <w:color w:val="1377BF"/>
              </w:rPr>
              <w:t>Goal Statement:</w:t>
            </w:r>
          </w:p>
        </w:tc>
        <w:tc>
          <w:tcPr>
            <w:tcW w:w="12230" w:type="dxa"/>
            <w:vAlign w:val="center"/>
          </w:tcPr>
          <w:p w14:paraId="6EAFB34D" w14:textId="77777777" w:rsidR="00EC295B" w:rsidRPr="009069A4" w:rsidRDefault="00000000" w:rsidP="00F82929">
            <w:pPr>
              <w:rPr>
                <w:rFonts w:ascii="Open Sans" w:eastAsia="Open Sans" w:hAnsi="Open Sans" w:cs="Open Sans"/>
                <w:i/>
                <w:color w:val="C45911" w:themeColor="accent2" w:themeShade="BF"/>
                <w:sz w:val="16"/>
                <w:szCs w:val="16"/>
              </w:rPr>
            </w:pPr>
            <w:r w:rsidRPr="009069A4">
              <w:rPr>
                <w:rFonts w:ascii="Open Sans" w:eastAsia="Open Sans" w:hAnsi="Open Sans" w:cs="Open Sans"/>
                <w:i/>
                <w:color w:val="C45911" w:themeColor="accent2" w:themeShade="BF"/>
                <w:sz w:val="16"/>
                <w:szCs w:val="16"/>
              </w:rPr>
              <w:t xml:space="preserve">By the end of the school year, our school community will have taken meaningful steps to launching community-building circles as part of our efforts to build community and belonging. </w:t>
            </w:r>
          </w:p>
          <w:p w14:paraId="657E8B54" w14:textId="77E0649A" w:rsidR="00EC295B" w:rsidRPr="009069A4" w:rsidRDefault="00000000" w:rsidP="00F82929">
            <w:pPr>
              <w:numPr>
                <w:ilvl w:val="0"/>
                <w:numId w:val="1"/>
              </w:numPr>
              <w:rPr>
                <w:rFonts w:ascii="Open Sans" w:eastAsia="Open Sans" w:hAnsi="Open Sans" w:cs="Open Sans"/>
                <w:i/>
                <w:color w:val="C45911" w:themeColor="accent2" w:themeShade="BF"/>
                <w:sz w:val="16"/>
                <w:szCs w:val="16"/>
              </w:rPr>
            </w:pPr>
            <w:r w:rsidRPr="009069A4">
              <w:rPr>
                <w:rFonts w:ascii="Open Sans" w:eastAsia="Open Sans" w:hAnsi="Open Sans" w:cs="Open Sans"/>
                <w:i/>
                <w:color w:val="C45911" w:themeColor="accent2" w:themeShade="BF"/>
                <w:sz w:val="16"/>
                <w:szCs w:val="16"/>
              </w:rPr>
              <w:t>At least 85% of staff will participate in professional development to equip them with the skills and confidence to lead community-building circles in their classrooms that promote equity and inclusivity</w:t>
            </w:r>
            <w:r w:rsidR="00232C3C" w:rsidRPr="009069A4">
              <w:rPr>
                <w:rFonts w:ascii="Open Sans" w:eastAsia="Open Sans" w:hAnsi="Open Sans" w:cs="Open Sans"/>
                <w:i/>
                <w:color w:val="C45911" w:themeColor="accent2" w:themeShade="BF"/>
                <w:sz w:val="16"/>
                <w:szCs w:val="16"/>
              </w:rPr>
              <w:t>.</w:t>
            </w:r>
            <w:r w:rsidRPr="009069A4">
              <w:rPr>
                <w:rFonts w:ascii="Open Sans" w:eastAsia="Open Sans" w:hAnsi="Open Sans" w:cs="Open Sans"/>
                <w:i/>
                <w:color w:val="C45911" w:themeColor="accent2" w:themeShade="BF"/>
                <w:sz w:val="16"/>
                <w:szCs w:val="16"/>
              </w:rPr>
              <w:t xml:space="preserve"> </w:t>
            </w:r>
            <w:r w:rsidR="00232C3C" w:rsidRPr="009069A4">
              <w:rPr>
                <w:rFonts w:ascii="Open Sans" w:eastAsia="Open Sans" w:hAnsi="Open Sans" w:cs="Open Sans"/>
                <w:i/>
                <w:color w:val="C45911" w:themeColor="accent2" w:themeShade="BF"/>
                <w:sz w:val="16"/>
                <w:szCs w:val="16"/>
              </w:rPr>
              <w:t>O</w:t>
            </w:r>
            <w:r w:rsidRPr="009069A4">
              <w:rPr>
                <w:rFonts w:ascii="Open Sans" w:eastAsia="Open Sans" w:hAnsi="Open Sans" w:cs="Open Sans"/>
                <w:i/>
                <w:color w:val="C45911" w:themeColor="accent2" w:themeShade="BF"/>
                <w:sz w:val="16"/>
                <w:szCs w:val="16"/>
              </w:rPr>
              <w:t xml:space="preserve">f those who participate in those PD sessions, at least 80% will report they feel ready and confident to lead circles. </w:t>
            </w:r>
          </w:p>
          <w:p w14:paraId="5B21EF2B" w14:textId="77777777" w:rsidR="009069A4" w:rsidRPr="009069A4" w:rsidRDefault="00000000" w:rsidP="00F82929">
            <w:pPr>
              <w:numPr>
                <w:ilvl w:val="0"/>
                <w:numId w:val="1"/>
              </w:numPr>
              <w:rPr>
                <w:rFonts w:ascii="Open Sans" w:eastAsia="Open Sans" w:hAnsi="Open Sans" w:cs="Open Sans"/>
                <w:i/>
                <w:color w:val="ED7D31"/>
                <w:sz w:val="16"/>
                <w:szCs w:val="16"/>
              </w:rPr>
            </w:pPr>
            <w:r w:rsidRPr="009069A4">
              <w:rPr>
                <w:rFonts w:ascii="Open Sans" w:eastAsia="Open Sans" w:hAnsi="Open Sans" w:cs="Open Sans"/>
                <w:i/>
                <w:color w:val="C45911" w:themeColor="accent2" w:themeShade="BF"/>
                <w:sz w:val="16"/>
                <w:szCs w:val="16"/>
              </w:rPr>
              <w:t xml:space="preserve">By the end of the school year, 75% of staff will report that they have led at least one community-building circle </w:t>
            </w:r>
          </w:p>
          <w:p w14:paraId="0F845E9C" w14:textId="1146B8D0" w:rsidR="00EC295B" w:rsidRPr="009069A4" w:rsidRDefault="009069A4" w:rsidP="00F82929">
            <w:pPr>
              <w:numPr>
                <w:ilvl w:val="0"/>
                <w:numId w:val="1"/>
              </w:numPr>
              <w:rPr>
                <w:rFonts w:ascii="Open Sans" w:eastAsia="Open Sans" w:hAnsi="Open Sans" w:cs="Open Sans"/>
                <w:i/>
                <w:color w:val="ED7D31"/>
                <w:sz w:val="16"/>
                <w:szCs w:val="16"/>
              </w:rPr>
            </w:pPr>
            <w:r w:rsidRPr="009069A4">
              <w:rPr>
                <w:rFonts w:ascii="Open Sans" w:eastAsia="Open Sans" w:hAnsi="Open Sans" w:cs="Open Sans"/>
                <w:i/>
                <w:color w:val="C45911" w:themeColor="accent2" w:themeShade="BF"/>
                <w:sz w:val="16"/>
                <w:szCs w:val="16"/>
              </w:rPr>
              <w:t>The SEL team will outline a process to work with students and staff to co-design a strategy for gathering feedback about circles and its impact on building belonging and community</w:t>
            </w:r>
          </w:p>
        </w:tc>
      </w:tr>
    </w:tbl>
    <w:p w14:paraId="23ED0940" w14:textId="77777777" w:rsidR="00EC295B" w:rsidRDefault="00000000" w:rsidP="009069A4">
      <w:pPr>
        <w:pBdr>
          <w:top w:val="nil"/>
          <w:left w:val="nil"/>
          <w:bottom w:val="nil"/>
          <w:right w:val="nil"/>
          <w:between w:val="nil"/>
        </w:pBdr>
        <w:spacing w:after="0" w:line="240" w:lineRule="auto"/>
        <w:rPr>
          <w:rFonts w:ascii="Open Sans" w:eastAsia="Open Sans" w:hAnsi="Open Sans" w:cs="Open Sans"/>
          <w:color w:val="000000"/>
        </w:rPr>
      </w:pPr>
      <w:r>
        <w:rPr>
          <w:rFonts w:ascii="Open Sans" w:eastAsia="Open Sans" w:hAnsi="Open Sans" w:cs="Open Sans"/>
          <w:b/>
          <w:color w:val="EE7D31"/>
          <w:sz w:val="24"/>
          <w:szCs w:val="24"/>
        </w:rPr>
        <w:lastRenderedPageBreak/>
        <w:t>Sharing the Vision and Goals</w:t>
      </w:r>
      <w:r>
        <w:rPr>
          <w:rFonts w:ascii="Open Sans" w:eastAsia="Open Sans" w:hAnsi="Open Sans" w:cs="Open Sans"/>
          <w:color w:val="EE7D31"/>
          <w:sz w:val="24"/>
          <w:szCs w:val="24"/>
        </w:rPr>
        <w:t xml:space="preserve"> </w:t>
      </w:r>
    </w:p>
    <w:p w14:paraId="5788B27E" w14:textId="77777777" w:rsidR="00EC295B" w:rsidRDefault="00EC295B" w:rsidP="009069A4">
      <w:pPr>
        <w:pBdr>
          <w:top w:val="nil"/>
          <w:left w:val="nil"/>
          <w:bottom w:val="nil"/>
          <w:right w:val="nil"/>
          <w:between w:val="nil"/>
        </w:pBdr>
        <w:spacing w:after="0" w:line="240" w:lineRule="auto"/>
        <w:rPr>
          <w:rFonts w:ascii="Open Sans" w:eastAsia="Open Sans" w:hAnsi="Open Sans" w:cs="Open Sans"/>
          <w:color w:val="000000"/>
          <w:sz w:val="20"/>
          <w:szCs w:val="20"/>
        </w:rPr>
      </w:pPr>
    </w:p>
    <w:p w14:paraId="3234683C" w14:textId="77777777" w:rsidR="00EC295B" w:rsidRDefault="00000000" w:rsidP="009069A4">
      <w:p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Share vision and goals articulated by your SEL leadership team back with the full school community, describing how their input was gathered and used through the process. Invite additional feedback before finalizing. For example: </w:t>
      </w:r>
    </w:p>
    <w:p w14:paraId="1F8FA52F" w14:textId="7A070BD5" w:rsidR="00EC295B" w:rsidRDefault="00000000">
      <w:pPr>
        <w:numPr>
          <w:ilvl w:val="0"/>
          <w:numId w:val="6"/>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Introduce the vision and goals at an all-staff </w:t>
      </w:r>
      <w:r w:rsidR="00720BEA">
        <w:rPr>
          <w:rFonts w:ascii="Open Sans" w:eastAsia="Open Sans" w:hAnsi="Open Sans" w:cs="Open Sans"/>
          <w:color w:val="000000"/>
          <w:sz w:val="20"/>
          <w:szCs w:val="20"/>
        </w:rPr>
        <w:t xml:space="preserve">or family </w:t>
      </w:r>
      <w:r>
        <w:rPr>
          <w:rFonts w:ascii="Open Sans" w:eastAsia="Open Sans" w:hAnsi="Open Sans" w:cs="Open Sans"/>
          <w:color w:val="000000"/>
          <w:sz w:val="20"/>
          <w:szCs w:val="20"/>
        </w:rPr>
        <w:t xml:space="preserve">meeting or share in a memo along with a feedback form. Invite questions, spend time visualizing how the vision and goals will play out (such as with a modified </w:t>
      </w:r>
      <w:hyperlink r:id="rId9">
        <w:r>
          <w:rPr>
            <w:rFonts w:ascii="Open Sans" w:eastAsia="Open Sans" w:hAnsi="Open Sans" w:cs="Open Sans"/>
            <w:color w:val="0563C1"/>
            <w:sz w:val="20"/>
            <w:szCs w:val="20"/>
            <w:u w:val="single"/>
          </w:rPr>
          <w:t>Futures Protocol</w:t>
        </w:r>
      </w:hyperlink>
      <w:r>
        <w:rPr>
          <w:rFonts w:ascii="Open Sans" w:eastAsia="Open Sans" w:hAnsi="Open Sans" w:cs="Open Sans"/>
          <w:color w:val="000000"/>
          <w:sz w:val="20"/>
          <w:szCs w:val="20"/>
        </w:rPr>
        <w:t>), and ask all staff members</w:t>
      </w:r>
      <w:r w:rsidR="00720BEA">
        <w:rPr>
          <w:rFonts w:ascii="Open Sans" w:eastAsia="Open Sans" w:hAnsi="Open Sans" w:cs="Open Sans"/>
          <w:color w:val="000000"/>
          <w:sz w:val="20"/>
          <w:szCs w:val="20"/>
        </w:rPr>
        <w:t xml:space="preserve"> and/or families</w:t>
      </w:r>
      <w:r>
        <w:rPr>
          <w:rFonts w:ascii="Open Sans" w:eastAsia="Open Sans" w:hAnsi="Open Sans" w:cs="Open Sans"/>
          <w:color w:val="000000"/>
          <w:sz w:val="20"/>
          <w:szCs w:val="20"/>
        </w:rPr>
        <w:t xml:space="preserve"> to either sign on to the vision and goals or share a suggestion for change.</w:t>
      </w:r>
    </w:p>
    <w:p w14:paraId="64C0B851" w14:textId="77777777" w:rsidR="00EC295B" w:rsidRDefault="00000000">
      <w:pPr>
        <w:numPr>
          <w:ilvl w:val="0"/>
          <w:numId w:val="6"/>
        </w:num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Prepare teachers to use a similar process with students.  As age appropriate, highlight and define key words and spend time illustrating the vision and goals through art or acting.  Invite questions, critiques, and additions. </w:t>
      </w:r>
    </w:p>
    <w:p w14:paraId="506BD6C3" w14:textId="77777777" w:rsidR="00EC295B" w:rsidRDefault="00EC295B">
      <w:pPr>
        <w:pBdr>
          <w:top w:val="nil"/>
          <w:left w:val="nil"/>
          <w:bottom w:val="nil"/>
          <w:right w:val="nil"/>
          <w:between w:val="nil"/>
        </w:pBdr>
        <w:spacing w:after="0" w:line="240" w:lineRule="auto"/>
        <w:rPr>
          <w:rFonts w:ascii="Open Sans" w:eastAsia="Open Sans" w:hAnsi="Open Sans" w:cs="Open Sans"/>
          <w:color w:val="000000"/>
          <w:sz w:val="20"/>
          <w:szCs w:val="20"/>
        </w:rPr>
      </w:pPr>
    </w:p>
    <w:p w14:paraId="541AE0CA" w14:textId="17666A4D" w:rsidR="00EC295B" w:rsidRDefault="00000000">
      <w:pPr>
        <w:pBdr>
          <w:top w:val="nil"/>
          <w:left w:val="nil"/>
          <w:bottom w:val="nil"/>
          <w:right w:val="nil"/>
          <w:between w:val="nil"/>
        </w:pBdr>
        <w:spacing w:after="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When you have arrived at a final version</w:t>
      </w:r>
      <w:r w:rsidR="009069A4">
        <w:rPr>
          <w:rFonts w:ascii="Open Sans" w:eastAsia="Open Sans" w:hAnsi="Open Sans" w:cs="Open Sans"/>
          <w:color w:val="000000"/>
          <w:sz w:val="20"/>
          <w:szCs w:val="20"/>
        </w:rPr>
        <w:t xml:space="preserve"> of your vision statement</w:t>
      </w:r>
      <w:r>
        <w:rPr>
          <w:rFonts w:ascii="Open Sans" w:eastAsia="Open Sans" w:hAnsi="Open Sans" w:cs="Open Sans"/>
          <w:color w:val="000000"/>
          <w:sz w:val="20"/>
          <w:szCs w:val="20"/>
        </w:rPr>
        <w:t xml:space="preserve">, make it visible! Include it on your website, in newsletters, on social media, and in classrooms. Refer to it during daily announcements, incorporate it into future stakeholder surveys, and communicate about it clearly with new families, staff, or community organizations. </w:t>
      </w:r>
    </w:p>
    <w:p w14:paraId="262E7914" w14:textId="77777777" w:rsidR="00EC295B" w:rsidRDefault="00EC295B">
      <w:pPr>
        <w:pBdr>
          <w:top w:val="nil"/>
          <w:left w:val="nil"/>
          <w:bottom w:val="nil"/>
          <w:right w:val="nil"/>
          <w:between w:val="nil"/>
        </w:pBdr>
        <w:spacing w:after="0" w:line="240" w:lineRule="auto"/>
        <w:rPr>
          <w:rFonts w:ascii="Open Sans" w:eastAsia="Open Sans" w:hAnsi="Open Sans" w:cs="Open Sans"/>
          <w:color w:val="000000"/>
          <w:sz w:val="20"/>
          <w:szCs w:val="20"/>
        </w:rPr>
      </w:pPr>
    </w:p>
    <w:p w14:paraId="5FE7C9FB" w14:textId="77777777" w:rsidR="00EC295B" w:rsidRDefault="00000000">
      <w:pPr>
        <w:pBdr>
          <w:top w:val="nil"/>
          <w:left w:val="nil"/>
          <w:bottom w:val="nil"/>
          <w:right w:val="nil"/>
          <w:between w:val="nil"/>
        </w:pBdr>
        <w:spacing w:after="0" w:line="240" w:lineRule="auto"/>
        <w:rPr>
          <w:rFonts w:ascii="Open Sans" w:eastAsia="Open Sans" w:hAnsi="Open Sans" w:cs="Open Sans"/>
          <w:color w:val="000000"/>
          <w:sz w:val="16"/>
          <w:szCs w:val="16"/>
        </w:rPr>
      </w:pPr>
      <w:r>
        <w:rPr>
          <w:rFonts w:ascii="Open Sans" w:eastAsia="Open Sans" w:hAnsi="Open Sans" w:cs="Open Sans"/>
          <w:color w:val="000000"/>
          <w:sz w:val="20"/>
          <w:szCs w:val="20"/>
        </w:rPr>
        <w:t xml:space="preserve">Most importantly, use your vision and goals to drive your action plan for SEL implementation. Continue to learn from stakeholders and collect data that tells you whether you are moving toward realizing your goals and vision and continue to work with your SEL leadership team to practice continuous improvement. </w:t>
      </w:r>
    </w:p>
    <w:p w14:paraId="5A3C9A98" w14:textId="77777777" w:rsidR="00EC295B" w:rsidRDefault="00EC295B">
      <w:pPr>
        <w:rPr>
          <w:rFonts w:ascii="Open Sans" w:eastAsia="Open Sans" w:hAnsi="Open Sans" w:cs="Open Sans"/>
          <w:sz w:val="16"/>
          <w:szCs w:val="16"/>
        </w:rPr>
      </w:pPr>
    </w:p>
    <w:p w14:paraId="62038F16" w14:textId="77777777" w:rsidR="00EC295B" w:rsidRDefault="00EC295B">
      <w:pPr>
        <w:pBdr>
          <w:top w:val="nil"/>
          <w:left w:val="nil"/>
          <w:bottom w:val="nil"/>
          <w:right w:val="nil"/>
          <w:between w:val="nil"/>
        </w:pBdr>
        <w:spacing w:after="0" w:line="240" w:lineRule="auto"/>
        <w:rPr>
          <w:rFonts w:ascii="Open Sans" w:eastAsia="Open Sans" w:hAnsi="Open Sans" w:cs="Open Sans"/>
          <w:b/>
          <w:color w:val="000000"/>
          <w:sz w:val="13"/>
          <w:szCs w:val="13"/>
        </w:rPr>
      </w:pPr>
    </w:p>
    <w:sectPr w:rsidR="00EC295B">
      <w:headerReference w:type="even" r:id="rId10"/>
      <w:headerReference w:type="default" r:id="rId11"/>
      <w:footerReference w:type="even" r:id="rId12"/>
      <w:footerReference w:type="default" r:id="rId13"/>
      <w:headerReference w:type="first" r:id="rId14"/>
      <w:footerReference w:type="first" r:id="rId15"/>
      <w:pgSz w:w="15840" w:h="12240" w:orient="landscape"/>
      <w:pgMar w:top="1080" w:right="1080" w:bottom="1080" w:left="1080" w:header="288"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D2F0D" w14:textId="77777777" w:rsidR="00C22FCC" w:rsidRDefault="00C22FCC">
      <w:pPr>
        <w:spacing w:after="0" w:line="240" w:lineRule="auto"/>
      </w:pPr>
      <w:r>
        <w:separator/>
      </w:r>
    </w:p>
  </w:endnote>
  <w:endnote w:type="continuationSeparator" w:id="0">
    <w:p w14:paraId="10BF3533" w14:textId="77777777" w:rsidR="00C22FCC" w:rsidRDefault="00C22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D0FCE" w14:textId="77777777" w:rsidR="00EC295B" w:rsidRDefault="00EC295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F3D64" w14:textId="77777777" w:rsidR="00EC295B" w:rsidRDefault="00000000">
    <w:pPr>
      <w:spacing w:after="0" w:line="240" w:lineRule="auto"/>
      <w:rPr>
        <w:rFonts w:ascii="Helvetica Neue" w:eastAsia="Helvetica Neue" w:hAnsi="Helvetica Neue" w:cs="Helvetica Neue"/>
        <w:sz w:val="14"/>
        <w:szCs w:val="14"/>
      </w:rPr>
    </w:pPr>
    <w:r>
      <w:rPr>
        <w:rFonts w:ascii="Helvetica Neue" w:eastAsia="Helvetica Neue" w:hAnsi="Helvetica Neue" w:cs="Helvetica Neue"/>
        <w:color w:val="000000"/>
        <w:sz w:val="14"/>
        <w:szCs w:val="14"/>
      </w:rPr>
      <w:t>For more information, tools, and resources, visit schoolguide.casel.org.</w:t>
    </w:r>
  </w:p>
  <w:p w14:paraId="0BF2FA9A" w14:textId="77777777" w:rsidR="00EC295B" w:rsidRDefault="00000000">
    <w:pPr>
      <w:rPr>
        <w:rFonts w:ascii="Helvetica Neue" w:eastAsia="Helvetica Neue" w:hAnsi="Helvetica Neue" w:cs="Helvetica Neue"/>
        <w:sz w:val="14"/>
        <w:szCs w:val="14"/>
      </w:rPr>
    </w:pPr>
    <w:r>
      <w:rPr>
        <w:rFonts w:ascii="Helvetica Neue" w:eastAsia="Helvetica Neue" w:hAnsi="Helvetica Neue" w:cs="Helvetica Neue"/>
        <w:b/>
        <w:color w:val="000000"/>
        <w:sz w:val="14"/>
        <w:szCs w:val="14"/>
      </w:rPr>
      <w:t>Copyright © 2022 CASEL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9C4C" w14:textId="77777777" w:rsidR="00EC295B" w:rsidRDefault="00EC295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89BD3" w14:textId="77777777" w:rsidR="00C22FCC" w:rsidRDefault="00C22FCC">
      <w:pPr>
        <w:spacing w:after="0" w:line="240" w:lineRule="auto"/>
      </w:pPr>
      <w:r>
        <w:separator/>
      </w:r>
    </w:p>
  </w:footnote>
  <w:footnote w:type="continuationSeparator" w:id="0">
    <w:p w14:paraId="64CE5585" w14:textId="77777777" w:rsidR="00C22FCC" w:rsidRDefault="00C22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1D3CB" w14:textId="77777777" w:rsidR="00EC295B" w:rsidRDefault="00EC295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7E8C" w14:textId="77777777" w:rsidR="00EC295B" w:rsidRDefault="00000000">
    <w:pPr>
      <w:pBdr>
        <w:top w:val="nil"/>
        <w:left w:val="nil"/>
        <w:bottom w:val="nil"/>
        <w:right w:val="nil"/>
        <w:between w:val="nil"/>
      </w:pBdr>
      <w:tabs>
        <w:tab w:val="center" w:pos="4680"/>
        <w:tab w:val="right" w:pos="9360"/>
      </w:tabs>
      <w:spacing w:after="0" w:line="240" w:lineRule="auto"/>
      <w:ind w:hanging="90"/>
      <w:rPr>
        <w:color w:val="000000"/>
      </w:rPr>
    </w:pPr>
    <w:r>
      <w:rPr>
        <w:noProof/>
        <w:color w:val="000000"/>
      </w:rPr>
      <w:drawing>
        <wp:inline distT="0" distB="0" distL="0" distR="0" wp14:anchorId="43EE008E" wp14:editId="1C9824F3">
          <wp:extent cx="1691640" cy="386629"/>
          <wp:effectExtent l="0" t="0" r="0" b="0"/>
          <wp:docPr id="21" name="image1.png" descr="LOGO TEMP.png"/>
          <wp:cNvGraphicFramePr/>
          <a:graphic xmlns:a="http://schemas.openxmlformats.org/drawingml/2006/main">
            <a:graphicData uri="http://schemas.openxmlformats.org/drawingml/2006/picture">
              <pic:pic xmlns:pic="http://schemas.openxmlformats.org/drawingml/2006/picture">
                <pic:nvPicPr>
                  <pic:cNvPr id="0" name="image1.png" descr="LOGO TEMP.png"/>
                  <pic:cNvPicPr preferRelativeResize="0"/>
                </pic:nvPicPr>
                <pic:blipFill>
                  <a:blip r:embed="rId1"/>
                  <a:srcRect/>
                  <a:stretch>
                    <a:fillRect/>
                  </a:stretch>
                </pic:blipFill>
                <pic:spPr>
                  <a:xfrm>
                    <a:off x="0" y="0"/>
                    <a:ext cx="1691640" cy="386629"/>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694F" w14:textId="77777777" w:rsidR="00EC295B" w:rsidRDefault="00EC295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41F6"/>
    <w:multiLevelType w:val="multilevel"/>
    <w:tmpl w:val="8D7AE7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997D6C"/>
    <w:multiLevelType w:val="multilevel"/>
    <w:tmpl w:val="CDAE094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27F50FD8"/>
    <w:multiLevelType w:val="multilevel"/>
    <w:tmpl w:val="27E2565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358B4AE2"/>
    <w:multiLevelType w:val="multilevel"/>
    <w:tmpl w:val="1A7C5F9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37D70522"/>
    <w:multiLevelType w:val="multilevel"/>
    <w:tmpl w:val="4DE25BE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3AEC3CDD"/>
    <w:multiLevelType w:val="multilevel"/>
    <w:tmpl w:val="4412DAE6"/>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4B81490"/>
    <w:multiLevelType w:val="multilevel"/>
    <w:tmpl w:val="1A4070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72046681">
    <w:abstractNumId w:val="4"/>
  </w:num>
  <w:num w:numId="2" w16cid:durableId="435487097">
    <w:abstractNumId w:val="0"/>
  </w:num>
  <w:num w:numId="3" w16cid:durableId="38551145">
    <w:abstractNumId w:val="6"/>
  </w:num>
  <w:num w:numId="4" w16cid:durableId="1590583658">
    <w:abstractNumId w:val="1"/>
  </w:num>
  <w:num w:numId="5" w16cid:durableId="367068017">
    <w:abstractNumId w:val="2"/>
  </w:num>
  <w:num w:numId="6" w16cid:durableId="2111385573">
    <w:abstractNumId w:val="5"/>
  </w:num>
  <w:num w:numId="7" w16cid:durableId="838731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95B"/>
    <w:rsid w:val="00232C3C"/>
    <w:rsid w:val="004D46A1"/>
    <w:rsid w:val="0051141E"/>
    <w:rsid w:val="005B07E3"/>
    <w:rsid w:val="00720BEA"/>
    <w:rsid w:val="009069A4"/>
    <w:rsid w:val="00C22FCC"/>
    <w:rsid w:val="00EC295B"/>
    <w:rsid w:val="00EE5428"/>
    <w:rsid w:val="00F82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34B551"/>
  <w15:docId w15:val="{2715E96B-8CE4-454E-9D58-4A3087454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93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CD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2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02C"/>
    <w:rPr>
      <w:sz w:val="22"/>
      <w:szCs w:val="22"/>
    </w:rPr>
  </w:style>
  <w:style w:type="paragraph" w:styleId="Footer">
    <w:name w:val="footer"/>
    <w:basedOn w:val="Normal"/>
    <w:link w:val="FooterChar"/>
    <w:uiPriority w:val="99"/>
    <w:unhideWhenUsed/>
    <w:rsid w:val="00D42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02C"/>
    <w:rPr>
      <w:sz w:val="22"/>
      <w:szCs w:val="22"/>
    </w:rPr>
  </w:style>
  <w:style w:type="character" w:styleId="PageNumber">
    <w:name w:val="page number"/>
    <w:basedOn w:val="DefaultParagraphFont"/>
    <w:uiPriority w:val="99"/>
    <w:semiHidden/>
    <w:unhideWhenUsed/>
    <w:rsid w:val="00233BAE"/>
  </w:style>
  <w:style w:type="character" w:styleId="Hyperlink">
    <w:name w:val="Hyperlink"/>
    <w:basedOn w:val="DefaultParagraphFont"/>
    <w:uiPriority w:val="99"/>
    <w:unhideWhenUsed/>
    <w:rsid w:val="008936CB"/>
    <w:rPr>
      <w:color w:val="0563C1" w:themeColor="hyperlink"/>
      <w:u w:val="single"/>
    </w:rPr>
  </w:style>
  <w:style w:type="character" w:styleId="FollowedHyperlink">
    <w:name w:val="FollowedHyperlink"/>
    <w:basedOn w:val="DefaultParagraphFont"/>
    <w:uiPriority w:val="99"/>
    <w:semiHidden/>
    <w:unhideWhenUsed/>
    <w:rsid w:val="008936CB"/>
    <w:rPr>
      <w:color w:val="954F72" w:themeColor="followedHyperlink"/>
      <w:u w:val="single"/>
    </w:rPr>
  </w:style>
  <w:style w:type="paragraph" w:styleId="BalloonText">
    <w:name w:val="Balloon Text"/>
    <w:basedOn w:val="Normal"/>
    <w:link w:val="BalloonTextChar"/>
    <w:uiPriority w:val="99"/>
    <w:semiHidden/>
    <w:unhideWhenUsed/>
    <w:rsid w:val="00630F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0F55"/>
    <w:rPr>
      <w:rFonts w:ascii="Times New Roman" w:hAnsi="Times New Roman" w:cs="Times New Roman"/>
      <w:sz w:val="18"/>
      <w:szCs w:val="18"/>
    </w:rPr>
  </w:style>
  <w:style w:type="character" w:styleId="UnresolvedMention">
    <w:name w:val="Unresolved Mention"/>
    <w:basedOn w:val="DefaultParagraphFont"/>
    <w:uiPriority w:val="99"/>
    <w:rsid w:val="00630F5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FD07FD"/>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0344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0344E9"/>
    <w:pPr>
      <w:ind w:left="720"/>
      <w:contextualSpacing/>
    </w:p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9774D"/>
    <w:rPr>
      <w:b/>
      <w:bCs/>
    </w:rPr>
  </w:style>
  <w:style w:type="character" w:customStyle="1" w:styleId="CommentSubjectChar">
    <w:name w:val="Comment Subject Char"/>
    <w:basedOn w:val="CommentTextChar"/>
    <w:link w:val="CommentSubject"/>
    <w:uiPriority w:val="99"/>
    <w:semiHidden/>
    <w:rsid w:val="0019774D"/>
    <w:rPr>
      <w:b/>
      <w:bCs/>
      <w:sz w:val="20"/>
      <w:szCs w:val="20"/>
    </w:rPr>
  </w:style>
  <w:style w:type="table" w:customStyle="1" w:styleId="a3">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4">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5">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6">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7">
    <w:basedOn w:val="TableNormal"/>
    <w:pPr>
      <w:spacing w:after="0" w:line="240" w:lineRule="auto"/>
    </w:p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choolguide.casel.org/resource/steps-for-developing-a-shared-vision-for-schoolwide-se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srfharmony.org/wp-content/uploads/2017/10/Futures-N_0.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qgmN3akBFMlEaxmeXSz2xFWghg==">AMUW2mWUOzfZTySB5dpW1mSsPnZ6sxi7QAT6icxjK50pHMbqFNmTeXk3wASQ1Qtn54YyoYPtvJntmJzU+xGkrMfX8bRThVmtLA9oTe7X0rTwP2aBELmfhyE2R+AVQoMuHi869TAeQzxlK6nt1MX19Hto6KUb16aGSjK4k7ZWS2k/MWV1I9HYboAXcIDwViKs/+uyD6LTlgJ8iej2uW0fYT0OZsqUHfDhYObKVOW3T0p3+ALad9Ybg4HJ3POTogjRmyAISYrckEnPU+Udc7ZDBIE/qIcmuKbRJSZY6vNK06vfLGjxfANBPLl5r4iTSt4i23+IAKT7EE7qZxVxgo/Gaw38mZEFsTmqlkHtoLUZR/rZQCstn1TNNCHY5AEFk2hynUjGNRgwkuCWMA330PMlklsgTv5MvPYW0WhueF+fSWGHBtrHoG+rRDuhyxJDoXSSH6ftp2Mhiz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1734</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Claire Schu</cp:lastModifiedBy>
  <cp:revision>2</cp:revision>
  <dcterms:created xsi:type="dcterms:W3CDTF">2023-04-05T19:40:00Z</dcterms:created>
  <dcterms:modified xsi:type="dcterms:W3CDTF">2023-04-05T19:40:00Z</dcterms:modified>
</cp:coreProperties>
</file>